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601" w:rsidRDefault="00A125C3" w:rsidP="00A125C3">
      <w:pPr>
        <w:autoSpaceDE w:val="0"/>
        <w:autoSpaceDN w:val="0"/>
        <w:adjustRightInd w:val="0"/>
        <w:rPr>
          <w:rFonts w:asciiTheme="majorHAnsi" w:hAnsiTheme="majorHAnsi"/>
          <w:sz w:val="28"/>
          <w:szCs w:val="28"/>
        </w:rPr>
      </w:pPr>
      <w:r w:rsidRPr="00DC3601">
        <w:rPr>
          <w:rFonts w:asciiTheme="majorHAnsi" w:hAnsiTheme="majorHAnsi"/>
          <w:sz w:val="28"/>
          <w:szCs w:val="28"/>
        </w:rPr>
        <w:t xml:space="preserve">                    </w:t>
      </w:r>
      <w:r w:rsidR="00DC3601">
        <w:rPr>
          <w:rFonts w:asciiTheme="majorHAnsi" w:hAnsiTheme="majorHAnsi"/>
          <w:sz w:val="28"/>
          <w:szCs w:val="28"/>
        </w:rPr>
        <w:t xml:space="preserve">                                                                                                     </w:t>
      </w:r>
    </w:p>
    <w:p w:rsidR="00A125C3" w:rsidRPr="00DC3601" w:rsidRDefault="00DC3601" w:rsidP="00A125C3">
      <w:pPr>
        <w:autoSpaceDE w:val="0"/>
        <w:autoSpaceDN w:val="0"/>
        <w:adjustRightInd w:val="0"/>
        <w:rPr>
          <w:rFonts w:asciiTheme="majorHAnsi" w:eastAsia="Calibri" w:hAnsiTheme="majorHAnsi"/>
          <w:sz w:val="28"/>
          <w:szCs w:val="28"/>
          <w:lang w:eastAsia="en-US"/>
        </w:rPr>
      </w:pPr>
      <w:r>
        <w:rPr>
          <w:rFonts w:asciiTheme="majorHAnsi" w:hAnsiTheme="majorHAnsi"/>
          <w:sz w:val="28"/>
          <w:szCs w:val="28"/>
        </w:rPr>
        <w:t xml:space="preserve">               </w:t>
      </w:r>
      <w:r w:rsidR="00A125C3" w:rsidRPr="00DC3601">
        <w:rPr>
          <w:rFonts w:asciiTheme="majorHAnsi" w:hAnsiTheme="majorHAnsi"/>
          <w:sz w:val="28"/>
          <w:szCs w:val="28"/>
        </w:rPr>
        <w:t xml:space="preserve">  </w:t>
      </w:r>
      <w:r w:rsidRPr="00DC3601">
        <w:rPr>
          <w:rFonts w:asciiTheme="majorHAnsi" w:eastAsia="Calibri" w:hAnsiTheme="majorHAnsi"/>
          <w:sz w:val="28"/>
          <w:szCs w:val="28"/>
          <w:lang w:eastAsia="en-US"/>
        </w:rPr>
        <w:t>Нижнеабдулловский</w:t>
      </w:r>
      <w:r w:rsidR="00A125C3" w:rsidRPr="00DC3601">
        <w:rPr>
          <w:rFonts w:asciiTheme="majorHAnsi" w:eastAsia="Calibri" w:hAnsiTheme="majorHAnsi"/>
          <w:sz w:val="28"/>
          <w:szCs w:val="28"/>
          <w:lang w:eastAsia="en-US"/>
        </w:rPr>
        <w:t xml:space="preserve"> сельский Исполнительный комитет</w:t>
      </w:r>
    </w:p>
    <w:p w:rsidR="00A125C3" w:rsidRPr="00DC3601" w:rsidRDefault="00A125C3" w:rsidP="00A125C3">
      <w:pPr>
        <w:autoSpaceDE w:val="0"/>
        <w:autoSpaceDN w:val="0"/>
        <w:adjustRightInd w:val="0"/>
        <w:jc w:val="center"/>
        <w:rPr>
          <w:rFonts w:asciiTheme="majorHAnsi" w:eastAsia="Calibri" w:hAnsiTheme="majorHAnsi"/>
          <w:sz w:val="28"/>
          <w:szCs w:val="28"/>
          <w:lang w:eastAsia="en-US"/>
        </w:rPr>
      </w:pPr>
      <w:r w:rsidRPr="00DC3601">
        <w:rPr>
          <w:rFonts w:asciiTheme="majorHAnsi" w:eastAsia="Calibri" w:hAnsiTheme="majorHAnsi"/>
          <w:sz w:val="28"/>
          <w:szCs w:val="28"/>
          <w:lang w:eastAsia="en-US"/>
        </w:rPr>
        <w:t xml:space="preserve">  Альметьевского муниципального района</w:t>
      </w:r>
    </w:p>
    <w:p w:rsidR="00A125C3" w:rsidRPr="00DC3601" w:rsidRDefault="00A125C3" w:rsidP="00A125C3">
      <w:pPr>
        <w:autoSpaceDE w:val="0"/>
        <w:autoSpaceDN w:val="0"/>
        <w:adjustRightInd w:val="0"/>
        <w:jc w:val="center"/>
        <w:rPr>
          <w:rFonts w:asciiTheme="majorHAnsi" w:eastAsia="Calibri" w:hAnsiTheme="majorHAnsi"/>
          <w:sz w:val="28"/>
          <w:szCs w:val="28"/>
          <w:lang w:eastAsia="en-US"/>
        </w:rPr>
      </w:pPr>
      <w:r w:rsidRPr="00DC3601">
        <w:rPr>
          <w:rFonts w:asciiTheme="majorHAnsi" w:eastAsia="Calibri" w:hAnsiTheme="majorHAnsi"/>
          <w:sz w:val="28"/>
          <w:szCs w:val="28"/>
          <w:lang w:eastAsia="en-US"/>
        </w:rPr>
        <w:t>Республики Татарстан</w:t>
      </w:r>
    </w:p>
    <w:p w:rsidR="00A125C3" w:rsidRPr="00DC3601" w:rsidRDefault="00A125C3" w:rsidP="00A125C3">
      <w:pPr>
        <w:autoSpaceDE w:val="0"/>
        <w:autoSpaceDN w:val="0"/>
        <w:adjustRightInd w:val="0"/>
        <w:jc w:val="center"/>
        <w:rPr>
          <w:rFonts w:asciiTheme="majorHAnsi" w:eastAsia="Calibri" w:hAnsiTheme="majorHAnsi"/>
          <w:sz w:val="28"/>
          <w:szCs w:val="28"/>
          <w:lang w:eastAsia="en-US"/>
        </w:rPr>
      </w:pPr>
    </w:p>
    <w:p w:rsidR="00A125C3" w:rsidRPr="00DC3601" w:rsidRDefault="00A125C3" w:rsidP="00A125C3">
      <w:pPr>
        <w:autoSpaceDE w:val="0"/>
        <w:autoSpaceDN w:val="0"/>
        <w:adjustRightInd w:val="0"/>
        <w:jc w:val="center"/>
        <w:rPr>
          <w:rFonts w:asciiTheme="majorHAnsi" w:eastAsia="Calibri" w:hAnsiTheme="majorHAnsi"/>
          <w:sz w:val="28"/>
          <w:szCs w:val="28"/>
          <w:lang w:eastAsia="en-US"/>
        </w:rPr>
      </w:pPr>
      <w:r w:rsidRPr="00DC3601">
        <w:rPr>
          <w:rFonts w:asciiTheme="majorHAnsi" w:eastAsia="Calibri" w:hAnsiTheme="majorHAnsi"/>
          <w:sz w:val="28"/>
          <w:szCs w:val="28"/>
          <w:lang w:eastAsia="en-US"/>
        </w:rPr>
        <w:t>ПОСТАНОВЛЕНИЕ</w:t>
      </w:r>
    </w:p>
    <w:p w:rsidR="00EC1652" w:rsidRDefault="00EC1652" w:rsidP="00EC1652">
      <w:pPr>
        <w:tabs>
          <w:tab w:val="left" w:pos="7380"/>
        </w:tabs>
        <w:autoSpaceDE w:val="0"/>
        <w:autoSpaceDN w:val="0"/>
        <w:adjustRightInd w:val="0"/>
        <w:jc w:val="both"/>
        <w:rPr>
          <w:rFonts w:asciiTheme="majorHAnsi" w:eastAsia="Calibri" w:hAnsiTheme="majorHAnsi"/>
          <w:sz w:val="28"/>
          <w:szCs w:val="28"/>
          <w:lang w:eastAsia="en-US"/>
        </w:rPr>
      </w:pPr>
    </w:p>
    <w:p w:rsidR="00EC1652" w:rsidRDefault="00EC1652" w:rsidP="00EC1652">
      <w:pPr>
        <w:tabs>
          <w:tab w:val="left" w:pos="7380"/>
        </w:tabs>
        <w:autoSpaceDE w:val="0"/>
        <w:autoSpaceDN w:val="0"/>
        <w:adjustRightInd w:val="0"/>
        <w:jc w:val="both"/>
        <w:rPr>
          <w:rFonts w:asciiTheme="majorHAnsi" w:eastAsia="Calibri" w:hAnsiTheme="majorHAnsi"/>
          <w:sz w:val="28"/>
          <w:szCs w:val="28"/>
          <w:lang w:eastAsia="en-US"/>
        </w:rPr>
      </w:pPr>
    </w:p>
    <w:p w:rsidR="00A125C3" w:rsidRPr="00DC3601" w:rsidRDefault="00A125C3" w:rsidP="00EC1652">
      <w:pPr>
        <w:tabs>
          <w:tab w:val="left" w:pos="7380"/>
        </w:tabs>
        <w:autoSpaceDE w:val="0"/>
        <w:autoSpaceDN w:val="0"/>
        <w:adjustRightInd w:val="0"/>
        <w:jc w:val="both"/>
        <w:rPr>
          <w:rFonts w:asciiTheme="majorHAnsi" w:eastAsia="Calibri" w:hAnsiTheme="majorHAnsi"/>
          <w:sz w:val="28"/>
          <w:szCs w:val="28"/>
          <w:lang w:eastAsia="en-US"/>
        </w:rPr>
      </w:pPr>
      <w:r w:rsidRPr="00DC3601">
        <w:rPr>
          <w:rFonts w:asciiTheme="majorHAnsi" w:eastAsia="Calibri" w:hAnsiTheme="majorHAnsi"/>
          <w:sz w:val="28"/>
          <w:szCs w:val="28"/>
          <w:lang w:eastAsia="en-US"/>
        </w:rPr>
        <w:t>№</w:t>
      </w:r>
      <w:r w:rsidR="0022472D">
        <w:rPr>
          <w:rFonts w:asciiTheme="majorHAnsi" w:eastAsia="Calibri" w:hAnsiTheme="majorHAnsi"/>
          <w:sz w:val="28"/>
          <w:szCs w:val="28"/>
          <w:lang w:eastAsia="en-US"/>
        </w:rPr>
        <w:t>5</w:t>
      </w:r>
      <w:r w:rsidRPr="00DC3601">
        <w:rPr>
          <w:rFonts w:asciiTheme="majorHAnsi" w:eastAsia="Calibri" w:hAnsiTheme="majorHAnsi"/>
          <w:sz w:val="28"/>
          <w:szCs w:val="28"/>
          <w:lang w:eastAsia="en-US"/>
        </w:rPr>
        <w:t xml:space="preserve">                                                            </w:t>
      </w:r>
      <w:r w:rsidR="00EC1652">
        <w:rPr>
          <w:rFonts w:asciiTheme="majorHAnsi" w:eastAsia="Calibri" w:hAnsiTheme="majorHAnsi"/>
          <w:sz w:val="28"/>
          <w:szCs w:val="28"/>
          <w:lang w:eastAsia="en-US"/>
        </w:rPr>
        <w:t xml:space="preserve">                       </w:t>
      </w:r>
      <w:r w:rsidRPr="00DC3601">
        <w:rPr>
          <w:rFonts w:asciiTheme="majorHAnsi" w:eastAsia="Calibri" w:hAnsiTheme="majorHAnsi"/>
          <w:sz w:val="28"/>
          <w:szCs w:val="28"/>
          <w:lang w:eastAsia="en-US"/>
        </w:rPr>
        <w:t xml:space="preserve"> «</w:t>
      </w:r>
      <w:r w:rsidR="00EC1652">
        <w:rPr>
          <w:rFonts w:asciiTheme="majorHAnsi" w:eastAsia="Calibri" w:hAnsiTheme="majorHAnsi"/>
          <w:sz w:val="28"/>
          <w:szCs w:val="28"/>
          <w:lang w:eastAsia="en-US"/>
        </w:rPr>
        <w:t xml:space="preserve">05 </w:t>
      </w:r>
      <w:r w:rsidRPr="00DC3601">
        <w:rPr>
          <w:rFonts w:asciiTheme="majorHAnsi" w:eastAsia="Calibri" w:hAnsiTheme="majorHAnsi"/>
          <w:sz w:val="28"/>
          <w:szCs w:val="28"/>
          <w:lang w:eastAsia="en-US"/>
        </w:rPr>
        <w:t>»</w:t>
      </w:r>
      <w:r w:rsidR="00EC1652">
        <w:rPr>
          <w:rFonts w:asciiTheme="majorHAnsi" w:eastAsia="Calibri" w:hAnsiTheme="majorHAnsi"/>
          <w:sz w:val="28"/>
          <w:szCs w:val="28"/>
          <w:lang w:eastAsia="en-US"/>
        </w:rPr>
        <w:t xml:space="preserve">ноября </w:t>
      </w:r>
      <w:r w:rsidRPr="00DC3601">
        <w:rPr>
          <w:rFonts w:asciiTheme="majorHAnsi" w:eastAsia="Calibri" w:hAnsiTheme="majorHAnsi"/>
          <w:sz w:val="28"/>
          <w:szCs w:val="28"/>
          <w:lang w:eastAsia="en-US"/>
        </w:rPr>
        <w:t>2014 года</w:t>
      </w:r>
    </w:p>
    <w:p w:rsidR="00A125C3" w:rsidRPr="00DC3601" w:rsidRDefault="00A125C3" w:rsidP="00A125C3">
      <w:pPr>
        <w:pStyle w:val="ConsPlusTitle"/>
        <w:widowControl/>
        <w:jc w:val="center"/>
        <w:rPr>
          <w:rFonts w:asciiTheme="majorHAnsi" w:hAnsiTheme="majorHAnsi" w:cs="Times New Roman"/>
          <w:b w:val="0"/>
          <w:sz w:val="28"/>
          <w:szCs w:val="28"/>
        </w:rPr>
      </w:pPr>
    </w:p>
    <w:p w:rsidR="00A125C3" w:rsidRPr="00DC3601" w:rsidRDefault="00A125C3" w:rsidP="00A125C3">
      <w:pPr>
        <w:pStyle w:val="ConsPlusTitle"/>
        <w:widowControl/>
        <w:jc w:val="center"/>
        <w:rPr>
          <w:rFonts w:asciiTheme="majorHAnsi" w:hAnsiTheme="majorHAnsi" w:cs="Times New Roman"/>
          <w:b w:val="0"/>
          <w:sz w:val="28"/>
          <w:szCs w:val="28"/>
        </w:rPr>
      </w:pPr>
    </w:p>
    <w:p w:rsidR="00A125C3" w:rsidRPr="00DC3601" w:rsidRDefault="00A125C3" w:rsidP="00A125C3">
      <w:pPr>
        <w:pStyle w:val="ConsPlusTitle"/>
        <w:widowControl/>
        <w:tabs>
          <w:tab w:val="left" w:pos="4820"/>
        </w:tabs>
        <w:ind w:right="4647"/>
        <w:jc w:val="both"/>
        <w:rPr>
          <w:rFonts w:asciiTheme="majorHAnsi" w:hAnsiTheme="majorHAnsi" w:cs="Times New Roman"/>
          <w:b w:val="0"/>
          <w:sz w:val="28"/>
          <w:szCs w:val="28"/>
        </w:rPr>
      </w:pPr>
      <w:r w:rsidRPr="00DC3601">
        <w:rPr>
          <w:rFonts w:asciiTheme="majorHAnsi" w:hAnsiTheme="majorHAnsi" w:cs="Times New Roman"/>
          <w:b w:val="0"/>
          <w:sz w:val="28"/>
          <w:szCs w:val="28"/>
        </w:rPr>
        <w:t xml:space="preserve">О Положении об организации работы с персональными данными муниципальных служащих в </w:t>
      </w:r>
      <w:r w:rsidR="00DC3601" w:rsidRPr="00DC3601">
        <w:rPr>
          <w:rFonts w:asciiTheme="majorHAnsi" w:hAnsiTheme="majorHAnsi" w:cs="Times New Roman"/>
          <w:b w:val="0"/>
          <w:sz w:val="28"/>
          <w:szCs w:val="28"/>
        </w:rPr>
        <w:t>Нижнеабдулловском</w:t>
      </w:r>
      <w:r w:rsidRPr="00DC3601">
        <w:rPr>
          <w:rFonts w:asciiTheme="majorHAnsi" w:hAnsiTheme="majorHAnsi" w:cs="Times New Roman"/>
          <w:b w:val="0"/>
          <w:sz w:val="28"/>
          <w:szCs w:val="28"/>
        </w:rPr>
        <w:t xml:space="preserve"> сельском Исполнительном комитете и ведении их личных дел </w:t>
      </w:r>
    </w:p>
    <w:p w:rsidR="00A125C3" w:rsidRPr="00DC3601" w:rsidRDefault="00A125C3" w:rsidP="00A125C3">
      <w:pPr>
        <w:pStyle w:val="ConsPlusNormal"/>
        <w:widowControl/>
        <w:ind w:firstLine="0"/>
        <w:jc w:val="center"/>
        <w:rPr>
          <w:rFonts w:asciiTheme="majorHAnsi" w:hAnsiTheme="majorHAnsi" w:cs="Times New Roman"/>
          <w:sz w:val="28"/>
          <w:szCs w:val="28"/>
        </w:rPr>
      </w:pPr>
    </w:p>
    <w:p w:rsidR="00A125C3" w:rsidRPr="00DC3601" w:rsidRDefault="00A125C3" w:rsidP="00A125C3">
      <w:pPr>
        <w:pStyle w:val="ConsPlusTitle"/>
        <w:widowControl/>
        <w:ind w:firstLine="540"/>
        <w:jc w:val="both"/>
        <w:rPr>
          <w:rFonts w:asciiTheme="majorHAnsi" w:hAnsiTheme="majorHAnsi" w:cs="Times New Roman"/>
          <w:b w:val="0"/>
          <w:sz w:val="28"/>
          <w:szCs w:val="28"/>
        </w:rPr>
      </w:pPr>
      <w:r w:rsidRPr="00DC3601">
        <w:rPr>
          <w:rFonts w:asciiTheme="majorHAnsi" w:hAnsiTheme="majorHAnsi" w:cs="Times New Roman"/>
          <w:b w:val="0"/>
          <w:sz w:val="28"/>
          <w:szCs w:val="28"/>
        </w:rPr>
        <w:t>В соответствии с Федеральным законом от 2 марта 2007 года №25-ФЗ                     «О муниципальной службе в Российской Федерации», Федеральным законом от 27 июля 2006 года №152-ФЗ «О персональных данных» и Кодексом Республики Татарстан о муниципальной службе</w:t>
      </w:r>
    </w:p>
    <w:p w:rsidR="00A125C3" w:rsidRPr="00DC3601" w:rsidRDefault="00A125C3" w:rsidP="00A125C3">
      <w:pPr>
        <w:pStyle w:val="ConsPlusTitle"/>
        <w:widowControl/>
        <w:ind w:firstLine="540"/>
        <w:jc w:val="both"/>
        <w:rPr>
          <w:rFonts w:asciiTheme="majorHAnsi" w:hAnsiTheme="majorHAnsi" w:cs="Times New Roman"/>
          <w:b w:val="0"/>
          <w:sz w:val="28"/>
          <w:szCs w:val="28"/>
        </w:rPr>
      </w:pPr>
    </w:p>
    <w:p w:rsidR="00A125C3" w:rsidRPr="00DC3601" w:rsidRDefault="00DC3601" w:rsidP="00A125C3">
      <w:pPr>
        <w:autoSpaceDE w:val="0"/>
        <w:autoSpaceDN w:val="0"/>
        <w:adjustRightInd w:val="0"/>
        <w:jc w:val="center"/>
        <w:rPr>
          <w:rFonts w:asciiTheme="majorHAnsi" w:eastAsia="Calibri" w:hAnsiTheme="majorHAnsi"/>
          <w:sz w:val="28"/>
          <w:szCs w:val="28"/>
          <w:lang w:eastAsia="en-US"/>
        </w:rPr>
      </w:pPr>
      <w:r w:rsidRPr="00DC3601">
        <w:rPr>
          <w:rFonts w:asciiTheme="majorHAnsi" w:eastAsia="Calibri" w:hAnsiTheme="majorHAnsi"/>
          <w:sz w:val="28"/>
          <w:szCs w:val="28"/>
          <w:lang w:eastAsia="en-US"/>
        </w:rPr>
        <w:t>Нижнеабдулловский</w:t>
      </w:r>
      <w:r w:rsidR="00A125C3" w:rsidRPr="00DC3601">
        <w:rPr>
          <w:rFonts w:asciiTheme="majorHAnsi" w:eastAsia="Calibri" w:hAnsiTheme="majorHAnsi"/>
          <w:sz w:val="28"/>
          <w:szCs w:val="28"/>
          <w:lang w:eastAsia="en-US"/>
        </w:rPr>
        <w:t xml:space="preserve"> сельский Исполнительный</w:t>
      </w:r>
    </w:p>
    <w:p w:rsidR="00A125C3" w:rsidRPr="00DC3601" w:rsidRDefault="00A125C3" w:rsidP="00A125C3">
      <w:pPr>
        <w:autoSpaceDE w:val="0"/>
        <w:autoSpaceDN w:val="0"/>
        <w:adjustRightInd w:val="0"/>
        <w:jc w:val="center"/>
        <w:rPr>
          <w:rFonts w:asciiTheme="majorHAnsi" w:eastAsia="Calibri" w:hAnsiTheme="majorHAnsi"/>
          <w:sz w:val="28"/>
          <w:szCs w:val="28"/>
          <w:lang w:eastAsia="en-US"/>
        </w:rPr>
      </w:pPr>
      <w:r w:rsidRPr="00DC3601">
        <w:rPr>
          <w:rFonts w:asciiTheme="majorHAnsi" w:eastAsia="Calibri" w:hAnsiTheme="majorHAnsi"/>
          <w:sz w:val="28"/>
          <w:szCs w:val="28"/>
          <w:lang w:eastAsia="en-US"/>
        </w:rPr>
        <w:t>комитет ПОСТАНОВЛЯЕТ</w:t>
      </w:r>
      <w:r w:rsidRPr="00DC3601">
        <w:rPr>
          <w:rFonts w:asciiTheme="majorHAnsi" w:hAnsiTheme="majorHAnsi"/>
          <w:sz w:val="28"/>
          <w:szCs w:val="28"/>
        </w:rPr>
        <w:t>:</w:t>
      </w:r>
    </w:p>
    <w:p w:rsidR="00A125C3" w:rsidRPr="00DC3601" w:rsidRDefault="00A125C3" w:rsidP="00A125C3">
      <w:pPr>
        <w:pStyle w:val="ConsPlusNormal"/>
        <w:widowControl/>
        <w:ind w:firstLine="0"/>
        <w:jc w:val="both"/>
        <w:rPr>
          <w:rFonts w:asciiTheme="majorHAnsi" w:hAnsiTheme="majorHAnsi" w:cs="Times New Roman"/>
          <w:sz w:val="28"/>
          <w:szCs w:val="28"/>
        </w:rPr>
      </w:pPr>
      <w:r w:rsidRPr="00DC3601">
        <w:rPr>
          <w:rFonts w:asciiTheme="majorHAnsi" w:hAnsiTheme="majorHAnsi" w:cs="Times New Roman"/>
          <w:vanish/>
          <w:sz w:val="28"/>
          <w:szCs w:val="28"/>
        </w:rPr>
        <w:t>Новошешминского муниципального районаданными муниципальных служащих Республики Татарстан"</w:t>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r w:rsidRPr="00DC3601">
        <w:rPr>
          <w:rFonts w:asciiTheme="majorHAnsi" w:hAnsiTheme="majorHAnsi" w:cs="Times New Roman"/>
          <w:vanish/>
          <w:sz w:val="28"/>
          <w:szCs w:val="28"/>
        </w:rPr>
        <w:pgNum/>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 xml:space="preserve">1. Утвердить Положение об организации работы с персональными данными муниципальных служащих в </w:t>
      </w:r>
      <w:r w:rsidR="00DC3601" w:rsidRPr="00DC3601">
        <w:rPr>
          <w:rFonts w:asciiTheme="majorHAnsi" w:hAnsiTheme="majorHAnsi" w:cs="Times New Roman"/>
          <w:sz w:val="28"/>
          <w:szCs w:val="28"/>
        </w:rPr>
        <w:t>Нижнеабдулловском</w:t>
      </w:r>
      <w:r w:rsidRPr="00DC3601">
        <w:rPr>
          <w:rFonts w:asciiTheme="majorHAnsi" w:hAnsiTheme="majorHAnsi" w:cs="Times New Roman"/>
          <w:sz w:val="28"/>
          <w:szCs w:val="28"/>
        </w:rPr>
        <w:t xml:space="preserve"> сельском Исполнительном комитете и ведении их личных дел согласно приложению к настоящему постановлению.</w:t>
      </w:r>
    </w:p>
    <w:p w:rsidR="00DC3601" w:rsidRPr="00DC3601" w:rsidRDefault="00A125C3" w:rsidP="00A125C3">
      <w:pPr>
        <w:autoSpaceDE w:val="0"/>
        <w:autoSpaceDN w:val="0"/>
        <w:adjustRightInd w:val="0"/>
        <w:ind w:firstLine="708"/>
        <w:jc w:val="both"/>
        <w:rPr>
          <w:rFonts w:asciiTheme="majorHAnsi" w:hAnsiTheme="majorHAnsi"/>
          <w:sz w:val="28"/>
          <w:szCs w:val="28"/>
        </w:rPr>
      </w:pPr>
      <w:r w:rsidRPr="00DC3601">
        <w:rPr>
          <w:rFonts w:asciiTheme="majorHAnsi" w:hAnsiTheme="majorHAnsi"/>
          <w:sz w:val="28"/>
          <w:szCs w:val="28"/>
        </w:rPr>
        <w:t>2.Обнародовать настоящее постановление на специальных информационных стендах, расположенных на территории населенн</w:t>
      </w:r>
      <w:r w:rsidR="00DC3601">
        <w:rPr>
          <w:rFonts w:asciiTheme="majorHAnsi" w:hAnsiTheme="majorHAnsi"/>
          <w:sz w:val="28"/>
          <w:szCs w:val="28"/>
        </w:rPr>
        <w:t xml:space="preserve">ых </w:t>
      </w:r>
      <w:r w:rsidRPr="00DC3601">
        <w:rPr>
          <w:rFonts w:asciiTheme="majorHAnsi" w:hAnsiTheme="majorHAnsi"/>
          <w:sz w:val="28"/>
          <w:szCs w:val="28"/>
        </w:rPr>
        <w:t>пункт</w:t>
      </w:r>
      <w:r w:rsidR="00DC3601" w:rsidRPr="00DC3601">
        <w:rPr>
          <w:rFonts w:asciiTheme="majorHAnsi" w:hAnsiTheme="majorHAnsi"/>
          <w:sz w:val="28"/>
          <w:szCs w:val="28"/>
        </w:rPr>
        <w:t>ов: село Нижнее Абдулово, ул.Ленина, до 92,</w:t>
      </w:r>
    </w:p>
    <w:p w:rsidR="00DC3601" w:rsidRPr="00DC3601" w:rsidRDefault="00DC3601" w:rsidP="00A125C3">
      <w:pPr>
        <w:autoSpaceDE w:val="0"/>
        <w:autoSpaceDN w:val="0"/>
        <w:adjustRightInd w:val="0"/>
        <w:ind w:firstLine="708"/>
        <w:jc w:val="both"/>
        <w:rPr>
          <w:rFonts w:asciiTheme="majorHAnsi" w:hAnsiTheme="majorHAnsi"/>
          <w:sz w:val="28"/>
          <w:szCs w:val="28"/>
        </w:rPr>
      </w:pPr>
      <w:r w:rsidRPr="00DC3601">
        <w:rPr>
          <w:rFonts w:asciiTheme="majorHAnsi" w:hAnsiTheme="majorHAnsi"/>
          <w:sz w:val="28"/>
          <w:szCs w:val="28"/>
        </w:rPr>
        <w:t xml:space="preserve">        деревня Кзыл Кеч,ул. Кзыл Кеч, дом 12</w:t>
      </w:r>
      <w:r w:rsidR="00A125C3" w:rsidRPr="00DC3601">
        <w:rPr>
          <w:rFonts w:asciiTheme="majorHAnsi" w:hAnsiTheme="majorHAnsi"/>
          <w:sz w:val="28"/>
          <w:szCs w:val="28"/>
        </w:rPr>
        <w:t>,</w:t>
      </w:r>
    </w:p>
    <w:p w:rsidR="00A125C3" w:rsidRPr="00DC3601" w:rsidRDefault="00A125C3" w:rsidP="00A125C3">
      <w:pPr>
        <w:autoSpaceDE w:val="0"/>
        <w:autoSpaceDN w:val="0"/>
        <w:adjustRightInd w:val="0"/>
        <w:ind w:firstLine="708"/>
        <w:jc w:val="both"/>
        <w:rPr>
          <w:rFonts w:asciiTheme="majorHAnsi" w:hAnsiTheme="majorHAnsi"/>
          <w:sz w:val="28"/>
          <w:szCs w:val="28"/>
        </w:rPr>
      </w:pPr>
      <w:r w:rsidRPr="00DC3601">
        <w:rPr>
          <w:rFonts w:asciiTheme="majorHAnsi" w:hAnsiTheme="majorHAnsi"/>
          <w:sz w:val="28"/>
          <w:szCs w:val="28"/>
        </w:rPr>
        <w:t xml:space="preserve"> а также разместить на официальном сайте Альметьевского муниципального района Республики Татарстан в сети «Интернет».</w:t>
      </w:r>
    </w:p>
    <w:p w:rsidR="00A125C3" w:rsidRPr="00DC3601" w:rsidRDefault="00A125C3" w:rsidP="00A125C3">
      <w:pPr>
        <w:widowControl w:val="0"/>
        <w:autoSpaceDE w:val="0"/>
        <w:autoSpaceDN w:val="0"/>
        <w:adjustRightInd w:val="0"/>
        <w:ind w:firstLine="709"/>
        <w:jc w:val="both"/>
        <w:rPr>
          <w:rFonts w:asciiTheme="majorHAnsi" w:hAnsiTheme="majorHAnsi"/>
          <w:sz w:val="28"/>
          <w:szCs w:val="28"/>
        </w:rPr>
      </w:pPr>
      <w:r w:rsidRPr="00DC3601">
        <w:rPr>
          <w:rFonts w:asciiTheme="majorHAnsi" w:hAnsiTheme="majorHAnsi"/>
          <w:sz w:val="28"/>
          <w:szCs w:val="28"/>
        </w:rPr>
        <w:t>3.Настоящее постановление вступает в силу с момента официального обнародования.</w:t>
      </w:r>
    </w:p>
    <w:p w:rsidR="00A125C3" w:rsidRPr="00DC3601" w:rsidRDefault="00A125C3" w:rsidP="00A125C3">
      <w:pPr>
        <w:autoSpaceDE w:val="0"/>
        <w:autoSpaceDN w:val="0"/>
        <w:adjustRightInd w:val="0"/>
        <w:jc w:val="both"/>
        <w:rPr>
          <w:rFonts w:asciiTheme="majorHAnsi" w:hAnsiTheme="majorHAnsi"/>
          <w:sz w:val="28"/>
          <w:szCs w:val="28"/>
        </w:rPr>
      </w:pPr>
    </w:p>
    <w:p w:rsidR="00A125C3" w:rsidRPr="00DC3601" w:rsidRDefault="00A125C3" w:rsidP="00A125C3">
      <w:pPr>
        <w:autoSpaceDE w:val="0"/>
        <w:autoSpaceDN w:val="0"/>
        <w:adjustRightInd w:val="0"/>
        <w:jc w:val="both"/>
        <w:rPr>
          <w:rFonts w:asciiTheme="majorHAnsi" w:hAnsiTheme="majorHAnsi"/>
          <w:sz w:val="28"/>
          <w:szCs w:val="28"/>
        </w:rPr>
      </w:pPr>
    </w:p>
    <w:p w:rsidR="00A125C3" w:rsidRPr="00DC3601" w:rsidRDefault="00A125C3" w:rsidP="00A125C3">
      <w:pPr>
        <w:autoSpaceDE w:val="0"/>
        <w:autoSpaceDN w:val="0"/>
        <w:adjustRightInd w:val="0"/>
        <w:jc w:val="both"/>
        <w:rPr>
          <w:rFonts w:asciiTheme="majorHAnsi" w:hAnsiTheme="majorHAnsi"/>
          <w:sz w:val="28"/>
          <w:szCs w:val="28"/>
        </w:rPr>
      </w:pPr>
    </w:p>
    <w:p w:rsidR="00A125C3" w:rsidRPr="00DC3601" w:rsidRDefault="00A125C3" w:rsidP="00A125C3">
      <w:pPr>
        <w:jc w:val="both"/>
        <w:rPr>
          <w:rFonts w:asciiTheme="majorHAnsi" w:hAnsiTheme="majorHAnsi"/>
          <w:sz w:val="28"/>
          <w:szCs w:val="28"/>
        </w:rPr>
      </w:pPr>
      <w:r w:rsidRPr="00DC3601">
        <w:rPr>
          <w:rFonts w:asciiTheme="majorHAnsi" w:hAnsiTheme="majorHAnsi"/>
          <w:sz w:val="28"/>
          <w:szCs w:val="28"/>
        </w:rPr>
        <w:t xml:space="preserve">Руководитель </w:t>
      </w:r>
      <w:r w:rsidR="00DC3601" w:rsidRPr="00DC3601">
        <w:rPr>
          <w:rFonts w:asciiTheme="majorHAnsi" w:hAnsiTheme="majorHAnsi"/>
          <w:sz w:val="28"/>
          <w:szCs w:val="28"/>
        </w:rPr>
        <w:t>Нижнеабдулловского</w:t>
      </w:r>
    </w:p>
    <w:p w:rsidR="00A125C3" w:rsidRPr="00DC3601" w:rsidRDefault="00A125C3" w:rsidP="00A125C3">
      <w:pPr>
        <w:tabs>
          <w:tab w:val="left" w:pos="7380"/>
        </w:tabs>
        <w:autoSpaceDE w:val="0"/>
        <w:autoSpaceDN w:val="0"/>
        <w:adjustRightInd w:val="0"/>
        <w:jc w:val="both"/>
        <w:rPr>
          <w:rFonts w:asciiTheme="majorHAnsi" w:hAnsiTheme="majorHAnsi"/>
          <w:sz w:val="28"/>
          <w:szCs w:val="28"/>
        </w:rPr>
      </w:pPr>
      <w:r w:rsidRPr="00DC3601">
        <w:rPr>
          <w:rFonts w:asciiTheme="majorHAnsi" w:hAnsiTheme="majorHAnsi"/>
          <w:sz w:val="28"/>
          <w:szCs w:val="28"/>
        </w:rPr>
        <w:t xml:space="preserve">сельского Исполнительного комитета     </w:t>
      </w:r>
      <w:r w:rsidR="00DC3601" w:rsidRPr="00DC3601">
        <w:rPr>
          <w:rFonts w:asciiTheme="majorHAnsi" w:hAnsiTheme="majorHAnsi"/>
          <w:sz w:val="28"/>
          <w:szCs w:val="28"/>
        </w:rPr>
        <w:t xml:space="preserve">              </w:t>
      </w:r>
      <w:r w:rsidRPr="00DC3601">
        <w:rPr>
          <w:rFonts w:asciiTheme="majorHAnsi" w:hAnsiTheme="majorHAnsi"/>
          <w:sz w:val="28"/>
          <w:szCs w:val="28"/>
        </w:rPr>
        <w:t xml:space="preserve">  </w:t>
      </w:r>
      <w:r w:rsidR="00DC3601" w:rsidRPr="00DC3601">
        <w:rPr>
          <w:rFonts w:asciiTheme="majorHAnsi" w:hAnsiTheme="majorHAnsi"/>
          <w:sz w:val="28"/>
          <w:szCs w:val="28"/>
        </w:rPr>
        <w:t xml:space="preserve"> Р.Н.Шарифуллин</w:t>
      </w:r>
    </w:p>
    <w:p w:rsidR="00A125C3" w:rsidRPr="00DC3601" w:rsidRDefault="00A125C3" w:rsidP="00A125C3">
      <w:pPr>
        <w:tabs>
          <w:tab w:val="left" w:pos="7380"/>
        </w:tabs>
        <w:autoSpaceDE w:val="0"/>
        <w:autoSpaceDN w:val="0"/>
        <w:adjustRightInd w:val="0"/>
        <w:jc w:val="both"/>
        <w:rPr>
          <w:rFonts w:asciiTheme="majorHAnsi" w:hAnsiTheme="majorHAnsi"/>
          <w:sz w:val="28"/>
          <w:szCs w:val="28"/>
        </w:rPr>
      </w:pPr>
    </w:p>
    <w:p w:rsidR="00A125C3" w:rsidRPr="00DC3601" w:rsidRDefault="00A125C3" w:rsidP="00A125C3">
      <w:pPr>
        <w:autoSpaceDE w:val="0"/>
        <w:autoSpaceDN w:val="0"/>
        <w:adjustRightInd w:val="0"/>
        <w:outlineLvl w:val="1"/>
        <w:rPr>
          <w:rFonts w:asciiTheme="majorHAnsi" w:hAnsiTheme="majorHAnsi"/>
          <w:sz w:val="28"/>
          <w:szCs w:val="28"/>
        </w:rPr>
      </w:pPr>
    </w:p>
    <w:p w:rsidR="00A125C3" w:rsidRPr="00DC3601" w:rsidRDefault="00A125C3" w:rsidP="00A125C3">
      <w:pPr>
        <w:autoSpaceDE w:val="0"/>
        <w:autoSpaceDN w:val="0"/>
        <w:adjustRightInd w:val="0"/>
        <w:outlineLvl w:val="1"/>
        <w:rPr>
          <w:rFonts w:asciiTheme="majorHAnsi" w:hAnsiTheme="majorHAnsi"/>
        </w:rPr>
      </w:pPr>
      <w:r w:rsidRPr="00DC3601">
        <w:rPr>
          <w:rFonts w:asciiTheme="majorHAnsi" w:hAnsiTheme="majorHAnsi"/>
          <w:sz w:val="28"/>
          <w:szCs w:val="28"/>
        </w:rPr>
        <w:t xml:space="preserve">                                                                 </w:t>
      </w:r>
      <w:r w:rsidRPr="00DC3601">
        <w:rPr>
          <w:rFonts w:asciiTheme="majorHAnsi" w:hAnsiTheme="majorHAnsi"/>
        </w:rPr>
        <w:t xml:space="preserve">Приложение  </w:t>
      </w:r>
    </w:p>
    <w:p w:rsidR="00A125C3" w:rsidRPr="00DC3601" w:rsidRDefault="00A125C3" w:rsidP="00A125C3">
      <w:pPr>
        <w:autoSpaceDE w:val="0"/>
        <w:autoSpaceDN w:val="0"/>
        <w:adjustRightInd w:val="0"/>
        <w:outlineLvl w:val="1"/>
        <w:rPr>
          <w:rFonts w:asciiTheme="majorHAnsi" w:hAnsiTheme="majorHAnsi"/>
        </w:rPr>
      </w:pPr>
      <w:r w:rsidRPr="00DC3601">
        <w:rPr>
          <w:rFonts w:asciiTheme="majorHAnsi" w:hAnsiTheme="majorHAnsi"/>
        </w:rPr>
        <w:t xml:space="preserve">                                                         </w:t>
      </w:r>
      <w:r w:rsidR="00DC3601" w:rsidRPr="00DC3601">
        <w:rPr>
          <w:rFonts w:asciiTheme="majorHAnsi" w:hAnsiTheme="majorHAnsi"/>
        </w:rPr>
        <w:t xml:space="preserve">                 </w:t>
      </w:r>
      <w:r w:rsidRPr="00DC3601">
        <w:rPr>
          <w:rFonts w:asciiTheme="majorHAnsi" w:hAnsiTheme="majorHAnsi"/>
        </w:rPr>
        <w:t xml:space="preserve"> </w:t>
      </w:r>
      <w:r w:rsidR="00DC3601">
        <w:rPr>
          <w:rFonts w:asciiTheme="majorHAnsi" w:hAnsiTheme="majorHAnsi"/>
        </w:rPr>
        <w:t xml:space="preserve"> </w:t>
      </w:r>
      <w:r w:rsidRPr="00DC3601">
        <w:rPr>
          <w:rFonts w:asciiTheme="majorHAnsi" w:hAnsiTheme="majorHAnsi"/>
        </w:rPr>
        <w:t xml:space="preserve">к постановлению </w:t>
      </w:r>
      <w:r w:rsidR="00DC3601" w:rsidRPr="00DC3601">
        <w:rPr>
          <w:rFonts w:asciiTheme="majorHAnsi" w:hAnsiTheme="majorHAnsi"/>
        </w:rPr>
        <w:t>Нижнеабдулловского</w:t>
      </w:r>
      <w:r w:rsidRPr="00DC3601">
        <w:rPr>
          <w:rFonts w:asciiTheme="majorHAnsi" w:hAnsiTheme="majorHAnsi"/>
        </w:rPr>
        <w:t xml:space="preserve"> </w:t>
      </w:r>
    </w:p>
    <w:p w:rsidR="00A125C3" w:rsidRPr="00DC3601" w:rsidRDefault="00A125C3" w:rsidP="00A125C3">
      <w:pPr>
        <w:autoSpaceDE w:val="0"/>
        <w:autoSpaceDN w:val="0"/>
        <w:adjustRightInd w:val="0"/>
        <w:jc w:val="center"/>
        <w:outlineLvl w:val="1"/>
        <w:rPr>
          <w:rFonts w:asciiTheme="majorHAnsi" w:hAnsiTheme="majorHAnsi"/>
        </w:rPr>
      </w:pPr>
      <w:r w:rsidRPr="00DC3601">
        <w:rPr>
          <w:rFonts w:asciiTheme="majorHAnsi" w:hAnsiTheme="majorHAnsi"/>
        </w:rPr>
        <w:t xml:space="preserve">                           </w:t>
      </w:r>
      <w:r w:rsidR="00DC3601">
        <w:rPr>
          <w:rFonts w:asciiTheme="majorHAnsi" w:hAnsiTheme="majorHAnsi"/>
        </w:rPr>
        <w:t xml:space="preserve">                       </w:t>
      </w:r>
      <w:r w:rsidR="00DC3601" w:rsidRPr="00DC3601">
        <w:rPr>
          <w:rFonts w:asciiTheme="majorHAnsi" w:hAnsiTheme="majorHAnsi"/>
        </w:rPr>
        <w:t>с</w:t>
      </w:r>
      <w:r w:rsidRPr="00DC3601">
        <w:rPr>
          <w:rFonts w:asciiTheme="majorHAnsi" w:hAnsiTheme="majorHAnsi"/>
        </w:rPr>
        <w:t xml:space="preserve">ельского Исполнительного комитета                </w:t>
      </w:r>
    </w:p>
    <w:p w:rsidR="00A125C3" w:rsidRPr="00DC3601" w:rsidRDefault="00A125C3" w:rsidP="00A125C3">
      <w:pPr>
        <w:autoSpaceDE w:val="0"/>
        <w:autoSpaceDN w:val="0"/>
        <w:adjustRightInd w:val="0"/>
        <w:jc w:val="center"/>
        <w:outlineLvl w:val="1"/>
        <w:rPr>
          <w:rFonts w:asciiTheme="majorHAnsi" w:hAnsiTheme="majorHAnsi"/>
        </w:rPr>
      </w:pPr>
      <w:r w:rsidRPr="00DC3601">
        <w:rPr>
          <w:rFonts w:asciiTheme="majorHAnsi" w:hAnsiTheme="majorHAnsi"/>
        </w:rPr>
        <w:t xml:space="preserve">                  </w:t>
      </w:r>
      <w:r w:rsidR="00DC3601">
        <w:rPr>
          <w:rFonts w:asciiTheme="majorHAnsi" w:hAnsiTheme="majorHAnsi"/>
        </w:rPr>
        <w:t xml:space="preserve">                      </w:t>
      </w:r>
      <w:r w:rsidRPr="00DC3601">
        <w:rPr>
          <w:rFonts w:asciiTheme="majorHAnsi" w:hAnsiTheme="majorHAnsi"/>
        </w:rPr>
        <w:t xml:space="preserve">Альметьевского муниципального                                     </w:t>
      </w:r>
    </w:p>
    <w:p w:rsidR="00A125C3" w:rsidRPr="00DC3601" w:rsidRDefault="00A125C3" w:rsidP="00A125C3">
      <w:pPr>
        <w:autoSpaceDE w:val="0"/>
        <w:autoSpaceDN w:val="0"/>
        <w:adjustRightInd w:val="0"/>
        <w:jc w:val="center"/>
        <w:outlineLvl w:val="1"/>
        <w:rPr>
          <w:rFonts w:asciiTheme="majorHAnsi" w:hAnsiTheme="majorHAnsi"/>
        </w:rPr>
      </w:pPr>
      <w:r w:rsidRPr="00DC3601">
        <w:rPr>
          <w:rFonts w:asciiTheme="majorHAnsi" w:hAnsiTheme="majorHAnsi"/>
        </w:rPr>
        <w:t xml:space="preserve">              </w:t>
      </w:r>
      <w:r w:rsidR="00EC1652">
        <w:rPr>
          <w:rFonts w:asciiTheme="majorHAnsi" w:hAnsiTheme="majorHAnsi"/>
        </w:rPr>
        <w:t xml:space="preserve">                    </w:t>
      </w:r>
      <w:r w:rsidR="00DC3601">
        <w:rPr>
          <w:rFonts w:asciiTheme="majorHAnsi" w:hAnsiTheme="majorHAnsi"/>
        </w:rPr>
        <w:t xml:space="preserve"> </w:t>
      </w:r>
      <w:r w:rsidRPr="00DC3601">
        <w:rPr>
          <w:rFonts w:asciiTheme="majorHAnsi" w:hAnsiTheme="majorHAnsi"/>
        </w:rPr>
        <w:t>района Республики Татарстан</w:t>
      </w:r>
    </w:p>
    <w:p w:rsidR="00A125C3" w:rsidRPr="00DC3601" w:rsidRDefault="00A125C3" w:rsidP="00A125C3">
      <w:pPr>
        <w:autoSpaceDE w:val="0"/>
        <w:autoSpaceDN w:val="0"/>
        <w:adjustRightInd w:val="0"/>
        <w:jc w:val="center"/>
        <w:outlineLvl w:val="1"/>
        <w:rPr>
          <w:rFonts w:asciiTheme="majorHAnsi" w:hAnsiTheme="majorHAnsi"/>
        </w:rPr>
      </w:pPr>
      <w:r w:rsidRPr="00DC3601">
        <w:rPr>
          <w:rFonts w:asciiTheme="majorHAnsi" w:hAnsiTheme="majorHAnsi"/>
        </w:rPr>
        <w:t xml:space="preserve">                </w:t>
      </w:r>
      <w:r w:rsidR="00DC3601">
        <w:rPr>
          <w:rFonts w:asciiTheme="majorHAnsi" w:hAnsiTheme="majorHAnsi"/>
        </w:rPr>
        <w:t xml:space="preserve">            </w:t>
      </w:r>
      <w:r w:rsidR="00EC1652">
        <w:rPr>
          <w:rFonts w:asciiTheme="majorHAnsi" w:hAnsiTheme="majorHAnsi"/>
        </w:rPr>
        <w:t xml:space="preserve">      </w:t>
      </w:r>
      <w:r w:rsidRPr="00DC3601">
        <w:rPr>
          <w:rFonts w:asciiTheme="majorHAnsi" w:hAnsiTheme="majorHAnsi"/>
        </w:rPr>
        <w:t>№</w:t>
      </w:r>
      <w:r w:rsidR="002E161C">
        <w:rPr>
          <w:rFonts w:asciiTheme="majorHAnsi" w:hAnsiTheme="majorHAnsi"/>
        </w:rPr>
        <w:t>5</w:t>
      </w:r>
      <w:r w:rsidR="00EC1652">
        <w:rPr>
          <w:rFonts w:asciiTheme="majorHAnsi" w:hAnsiTheme="majorHAnsi"/>
        </w:rPr>
        <w:t xml:space="preserve"> </w:t>
      </w:r>
      <w:r w:rsidRPr="00DC3601">
        <w:rPr>
          <w:rFonts w:asciiTheme="majorHAnsi" w:hAnsiTheme="majorHAnsi"/>
        </w:rPr>
        <w:t xml:space="preserve"> от «</w:t>
      </w:r>
      <w:r w:rsidR="00EC1652">
        <w:rPr>
          <w:rFonts w:asciiTheme="majorHAnsi" w:hAnsiTheme="majorHAnsi"/>
        </w:rPr>
        <w:t xml:space="preserve">05 </w:t>
      </w:r>
      <w:r w:rsidRPr="00DC3601">
        <w:rPr>
          <w:rFonts w:asciiTheme="majorHAnsi" w:hAnsiTheme="majorHAnsi"/>
        </w:rPr>
        <w:t>»</w:t>
      </w:r>
      <w:r w:rsidR="00EC1652">
        <w:rPr>
          <w:rFonts w:asciiTheme="majorHAnsi" w:hAnsiTheme="majorHAnsi"/>
        </w:rPr>
        <w:t xml:space="preserve">ноября </w:t>
      </w:r>
      <w:r w:rsidRPr="00DC3601">
        <w:rPr>
          <w:rFonts w:asciiTheme="majorHAnsi" w:hAnsiTheme="majorHAnsi"/>
        </w:rPr>
        <w:t>2014 года</w:t>
      </w:r>
    </w:p>
    <w:p w:rsidR="00A125C3" w:rsidRPr="00DC3601" w:rsidRDefault="00A125C3" w:rsidP="00A125C3">
      <w:pPr>
        <w:autoSpaceDE w:val="0"/>
        <w:autoSpaceDN w:val="0"/>
        <w:adjustRightInd w:val="0"/>
        <w:outlineLvl w:val="1"/>
        <w:rPr>
          <w:rFonts w:asciiTheme="majorHAnsi" w:hAnsiTheme="majorHAnsi"/>
        </w:rPr>
      </w:pPr>
    </w:p>
    <w:p w:rsidR="00A125C3" w:rsidRPr="00DC3601" w:rsidRDefault="00A125C3" w:rsidP="00A125C3">
      <w:pPr>
        <w:autoSpaceDE w:val="0"/>
        <w:autoSpaceDN w:val="0"/>
        <w:adjustRightInd w:val="0"/>
        <w:outlineLvl w:val="1"/>
        <w:rPr>
          <w:rFonts w:asciiTheme="majorHAnsi" w:hAnsiTheme="majorHAnsi"/>
          <w:sz w:val="28"/>
          <w:szCs w:val="28"/>
        </w:rPr>
      </w:pPr>
    </w:p>
    <w:p w:rsidR="00A125C3" w:rsidRPr="00DC3601" w:rsidRDefault="00A125C3" w:rsidP="00DC3601">
      <w:pPr>
        <w:autoSpaceDE w:val="0"/>
        <w:autoSpaceDN w:val="0"/>
        <w:adjustRightInd w:val="0"/>
        <w:outlineLvl w:val="1"/>
        <w:rPr>
          <w:rFonts w:asciiTheme="majorHAnsi" w:hAnsiTheme="majorHAnsi"/>
          <w:sz w:val="28"/>
          <w:szCs w:val="28"/>
        </w:rPr>
      </w:pPr>
      <w:r w:rsidRPr="00DC3601">
        <w:rPr>
          <w:rFonts w:asciiTheme="majorHAnsi" w:hAnsiTheme="majorHAnsi"/>
          <w:sz w:val="28"/>
          <w:szCs w:val="28"/>
        </w:rPr>
        <w:t xml:space="preserve">                                 </w:t>
      </w:r>
    </w:p>
    <w:p w:rsidR="00A125C3" w:rsidRPr="00DC3601" w:rsidRDefault="00A125C3" w:rsidP="00A125C3">
      <w:pPr>
        <w:pStyle w:val="ConsPlusTitle"/>
        <w:widowControl/>
        <w:jc w:val="center"/>
        <w:rPr>
          <w:rFonts w:asciiTheme="majorHAnsi" w:hAnsiTheme="majorHAnsi" w:cs="Times New Roman"/>
          <w:b w:val="0"/>
          <w:sz w:val="28"/>
          <w:szCs w:val="28"/>
        </w:rPr>
      </w:pPr>
      <w:r w:rsidRPr="00DC3601">
        <w:rPr>
          <w:rFonts w:asciiTheme="majorHAnsi" w:hAnsiTheme="majorHAnsi" w:cs="Times New Roman"/>
          <w:b w:val="0"/>
          <w:sz w:val="28"/>
          <w:szCs w:val="28"/>
        </w:rPr>
        <w:t xml:space="preserve"> ПОЛОЖЕНИЕ</w:t>
      </w:r>
    </w:p>
    <w:p w:rsidR="00A125C3" w:rsidRPr="00DC3601" w:rsidRDefault="00A125C3" w:rsidP="00A125C3">
      <w:pPr>
        <w:pStyle w:val="ConsPlusTitle"/>
        <w:widowControl/>
        <w:jc w:val="center"/>
        <w:rPr>
          <w:rFonts w:asciiTheme="majorHAnsi" w:hAnsiTheme="majorHAnsi" w:cs="Times New Roman"/>
          <w:b w:val="0"/>
          <w:sz w:val="28"/>
          <w:szCs w:val="28"/>
        </w:rPr>
      </w:pPr>
      <w:r w:rsidRPr="00DC3601">
        <w:rPr>
          <w:rFonts w:asciiTheme="majorHAnsi" w:hAnsiTheme="majorHAnsi" w:cs="Times New Roman"/>
          <w:b w:val="0"/>
          <w:sz w:val="28"/>
          <w:szCs w:val="28"/>
        </w:rPr>
        <w:t xml:space="preserve"> об организации работы с персональными данными муниципальных служащих в </w:t>
      </w:r>
      <w:r w:rsidR="00DC3601" w:rsidRPr="00DC3601">
        <w:rPr>
          <w:rFonts w:asciiTheme="majorHAnsi" w:hAnsiTheme="majorHAnsi" w:cs="Times New Roman"/>
          <w:b w:val="0"/>
          <w:sz w:val="28"/>
          <w:szCs w:val="28"/>
        </w:rPr>
        <w:t>Нижнеабдулловском</w:t>
      </w:r>
      <w:r w:rsidRPr="00DC3601">
        <w:rPr>
          <w:rFonts w:asciiTheme="majorHAnsi" w:hAnsiTheme="majorHAnsi" w:cs="Times New Roman"/>
          <w:b w:val="0"/>
          <w:sz w:val="28"/>
          <w:szCs w:val="28"/>
        </w:rPr>
        <w:t xml:space="preserve"> сельском Исполнительном комитете                                               и ведении их личных дел</w:t>
      </w:r>
    </w:p>
    <w:p w:rsidR="00A125C3" w:rsidRPr="00DC3601" w:rsidRDefault="00A125C3" w:rsidP="00A125C3">
      <w:pPr>
        <w:pStyle w:val="ConsPlusNormal"/>
        <w:widowControl/>
        <w:ind w:firstLine="0"/>
        <w:jc w:val="center"/>
        <w:rPr>
          <w:rFonts w:asciiTheme="majorHAnsi" w:hAnsiTheme="majorHAnsi" w:cs="Times New Roman"/>
          <w:sz w:val="28"/>
          <w:szCs w:val="28"/>
        </w:rPr>
      </w:pP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r w:rsidRPr="00DC3601">
        <w:rPr>
          <w:rFonts w:asciiTheme="majorHAnsi" w:hAnsiTheme="majorHAnsi" w:cs="Times New Roman"/>
          <w:sz w:val="28"/>
          <w:szCs w:val="28"/>
        </w:rPr>
        <w:t>1. Общие положения</w:t>
      </w:r>
    </w:p>
    <w:p w:rsidR="00A125C3" w:rsidRPr="00DC3601" w:rsidRDefault="00A125C3" w:rsidP="00A125C3">
      <w:pPr>
        <w:pStyle w:val="ConsPlusNormal"/>
        <w:widowControl/>
        <w:ind w:firstLine="0"/>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 xml:space="preserve">1.1. Настоящим Положением определяется порядок организации работы с персональными данными муниципальных служащих, порядок их получения, хранения, передачи и любого другого использования, а также ведения личных дел муниципальных служащих в </w:t>
      </w:r>
      <w:r w:rsidR="00DC3601" w:rsidRPr="00DC3601">
        <w:rPr>
          <w:rFonts w:asciiTheme="majorHAnsi" w:hAnsiTheme="majorHAnsi" w:cs="Times New Roman"/>
          <w:sz w:val="28"/>
          <w:szCs w:val="28"/>
        </w:rPr>
        <w:t>Нижнеабдулловском</w:t>
      </w:r>
      <w:r w:rsidRPr="00DC3601">
        <w:rPr>
          <w:rFonts w:asciiTheme="majorHAnsi" w:hAnsiTheme="majorHAnsi" w:cs="Times New Roman"/>
          <w:sz w:val="28"/>
          <w:szCs w:val="28"/>
        </w:rPr>
        <w:t xml:space="preserve"> сельском Исполнительном комитете.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1.2. Настоящее Положение разработано в соответствии с Конституцией Российской Федерации, Федеральным законом от 2 марта 2007 года №25-ФЗ «О муниципальной службе в Российской Федерации», Федеральным законом от 27 июля 2006 года №152-ФЗ «О персональных данных», Указом Президента Российской Федерации от 30 мая 2005 года №609 «Об утверждении положения о персональных данных государственного гражданского служащего Российской Федерации и ведении его личных дел», а также Конституцией Республики Татарстан и Кодексом Республики Татарстан о муниципальной службе.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1.3. В соответствии со статьей 29 Федерального закона от 2 марта 2007 года №25-ФЗ «О муниципальной службе в Российской Федерации» персональные данные муниципальных служащих - это</w:t>
      </w:r>
      <w:r w:rsidRPr="00DC3601">
        <w:rPr>
          <w:rFonts w:asciiTheme="majorHAnsi" w:hAnsiTheme="majorHAnsi"/>
        </w:rPr>
        <w:t xml:space="preserve"> </w:t>
      </w:r>
      <w:r w:rsidRPr="00DC3601">
        <w:rPr>
          <w:rFonts w:asciiTheme="majorHAnsi" w:hAnsiTheme="majorHAnsi" w:cs="Times New Roman"/>
          <w:sz w:val="28"/>
          <w:szCs w:val="28"/>
        </w:rPr>
        <w:t>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p>
    <w:p w:rsidR="00A125C3" w:rsidRPr="00DC3601" w:rsidRDefault="00A125C3" w:rsidP="00EC1652">
      <w:pPr>
        <w:pStyle w:val="ConsPlusNormal"/>
        <w:widowControl/>
        <w:ind w:firstLine="0"/>
        <w:jc w:val="center"/>
        <w:outlineLvl w:val="1"/>
        <w:rPr>
          <w:rFonts w:asciiTheme="majorHAnsi" w:hAnsiTheme="majorHAnsi" w:cs="Times New Roman"/>
          <w:sz w:val="28"/>
          <w:szCs w:val="28"/>
        </w:rPr>
      </w:pPr>
      <w:r w:rsidRPr="00DC3601">
        <w:rPr>
          <w:rFonts w:asciiTheme="majorHAnsi" w:hAnsiTheme="majorHAnsi" w:cs="Times New Roman"/>
          <w:sz w:val="28"/>
          <w:szCs w:val="28"/>
        </w:rPr>
        <w:t>2. Сбор, обработка и защита персональных данных</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 xml:space="preserve">2.1. Руководитель </w:t>
      </w:r>
      <w:r w:rsidR="00DC3601" w:rsidRPr="00DC3601">
        <w:rPr>
          <w:rFonts w:asciiTheme="majorHAnsi" w:hAnsiTheme="majorHAnsi"/>
          <w:sz w:val="28"/>
          <w:szCs w:val="28"/>
        </w:rPr>
        <w:t>Нижнеабдулловского</w:t>
      </w:r>
      <w:r w:rsidRPr="00DC3601">
        <w:rPr>
          <w:rFonts w:asciiTheme="majorHAnsi" w:hAnsiTheme="majorHAnsi"/>
          <w:sz w:val="28"/>
          <w:szCs w:val="28"/>
        </w:rPr>
        <w:t xml:space="preserve"> сельского Исполнительного комитета (далее-Руководитель Исполнительного комитета) обеспечивает защиту персональных данных муниципальных служащих, содержащихся в их личных делах, от неправомерного их использования или утраты.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lastRenderedPageBreak/>
        <w:t>2.2. Руководитель Исполнительного комитета определяет лицо, уполномоченное на получение, хранение, передачу и любое другое использование персональных данных муниципального служащих и несущего ответственность в соответствии с законодательством Российской Федерации за нарушение режима защиты этих персональных данных (далее – лицо, уполномоченные на обработку персональных данных).</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2.3. Персональные данные муниципальных служащих в соответствии с частью 2 статьи 29 Федерального закона от 2 марта 2007 года №25-ФЗ «О муниципальной службе в Российской Федерации» подлежат обработке в соответствии с законодательством Российской Федерации в области персональных данных с особенностями, предусмотренными главой 14 Трудового кодекса Российской Федерации.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2.4. В целях обеспечения прав и свобод человека и гражданина Руководитель Исполнительного комитета  (лицо, уполномоченное на обработку персональных данных) при обработке персональных данных муниципальных служащих обязан соблюдать следующие общие требования:</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 обработка персональных данных муниципальных служащих может осуществляться исключительно в целях обеспечения соблюдения законов и иных нормативных правовых актов, содействия муниципальным служащим в трудоустройстве, обучении и продвижении по службе, обеспечения личной безопасности муниципальных служащих, контроля количества и качества выполняемой работы и обеспечения сохранности имущества Исполнительного комитета (муниципального имущества), муниципальных служащих и третьих лиц;</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 при определении объема и содержания обрабатываемых персональных данных муниципальных служащих Руководитель Исполнительного комитета (лицо, уполномоченное на обработку персональных данных) должен руководствоваться Конституцией Российской Федерации, Трудовым кодексом Российской Федерации, Федеральным законом от 27 июля 2006 года №152-ФЗ «О персональных данных» и иными федеральными законами;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3) все персональные данные следует получать лично у муниципальных служащих. Если персональные данные муниципальных служащих возможно получить только у третьей стороны, то муниципальный служащий должен быть уведомлен об этом заранее и от него должно быть получено письменное согласие. Руководитель Исполнительного комитета (лицо, уполномоченное на обработку персональных данных) должен сообщить муниципальному служащему о целях, предполагаемых источниках и способах получения персональных данных, характере подлежащих получению персональных данных и последствиях отказа муниципальных служащих дать письменное согласие на их получение;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lastRenderedPageBreak/>
        <w:t xml:space="preserve">4) Руководитель Исполнительного комитета (лицо, уполномоченное на обработку персональных данных) не имеет права получать и обрабатывать персональные данные муниципальных служащих о его политических, религиозных и иных убеждениях и частной жизни. </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В случаях, непосредственно связанных с вопросами трудовых отношений, в соответствии со статьей 24 Конституции РФ Руководитель Исполнительного комитета (лицо, уполномоченное на обработку персональных данных) вправе получать и обрабатывать данные о частной жизни муниципальных служащих только с его письменного согласия;</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5) Руководитель Исполнительного комитета (лицо, уполномоченное на обработку персональных данных) не имеет права получать и обрабатывать персональные данные муниципальных служащих о его членстве в общественных объединениях или его профсоюзной деятельности, за исключением случаев, предусмотренных федеральными законами;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6) при принятии решений, затрагивающих интересы муниципальных служащих, Руководитель Исполнительного комитета не имеет права основываться на персональных данных муниципальных служащих, полученных исключительно в результате их автоматизированной обработки или электронного получения;</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7) защита персональных данных муниципальных служащих от неправомерного их использования или утраты должна быть обеспечена Руководителем Исполнительного комитета за счет средств Исполнительного комитета в порядке, установленном федеральными законами.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2.5. При поступлении на муниципальную службу гражданин представляет следующие персональные данные о себе: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 заявление с просьбой о поступлении на муниципальную службу и замещении должности муниципальной службы;</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3) паспорт;</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4) трудовую книжку, за исключением случаев, когда трудовой договор (контракт) заключается впервые;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5) документ об образовании;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8) документы воинского учета – для граждан, пребывающих в запасе, и лиц, подлежащих призыву на военную службу;</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lastRenderedPageBreak/>
        <w:t>9) заключение медицинской организации об отсутствии заболевания, препятствующего поступлению на муниципальную службу;</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2.6. Сведения, указанные в части 2.5. настоящего Положения, представленные в соответствии с Федеральным законом от 2 марта 2007 года №25-ФЗ «О муниципальной службе в Российской Федерации» гражданином при поступлении на муниципальную службу, могут подвергаться проверке в установленном федеральными законами порядке.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2.7. В случае установления в процессе проверки, предусмотренной частью 2.6. настоящего Положения,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приеме на муниципальную службу.</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2.8. Запрещается требовать от гражданина, поступающего на муниципальную службу, документы помимо предусмотренных Трудовым кодексом Российской Федерации, иными федеральными законами, указами Президента Российская Федерация и постановлениями Правительства РФ.</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2.9. Если персональные данные муниципальных служащих возможно получить только у третьей стороны, то муниципальный служащий должен быть уведомлен об этом и от него должно быть получено письменное согласие (либо письменный отказ), которое муниципальный служащий должен дать в течение пяти рабочих дней с момента получения от Руководителя Исполнительного комитета (лица, уполномоченного на обработку персональных данных)  соответствующего уведомления.</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2.10. Персональные данные, внесенные в личные дела муниципальных служащих, иные сведения, содержащиеся в личных делах муниципальных служащих, относятся к сведениям конфиденциального характера (за исключением сведений, которые в установленных федеральными законами случаях могут быть опубликованы в средствах массовой информации), а в случаях, установленных федеральными законами и иными нормативными правовыми актами Российской Федерации, - к сведениям, составляющим государственную тайну.</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 xml:space="preserve">2.11. Руководитель Исполнительного комитета (лицо, уполномоченное на обработку персональных данных) при получении персональных данных муниципальных служащих, обязан соблюдать </w:t>
      </w:r>
      <w:r w:rsidRPr="00DC3601">
        <w:rPr>
          <w:rFonts w:asciiTheme="majorHAnsi" w:hAnsiTheme="majorHAnsi" w:cs="Times New Roman"/>
          <w:sz w:val="28"/>
          <w:szCs w:val="28"/>
        </w:rPr>
        <w:lastRenderedPageBreak/>
        <w:t>режим секретности (конфиденциальности). Данное положение не распространяется на обмен персональными данными муниципальных служащих в порядке, установленном федеральными законами.</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r w:rsidRPr="00DC3601">
        <w:rPr>
          <w:rFonts w:asciiTheme="majorHAnsi" w:hAnsiTheme="majorHAnsi" w:cs="Times New Roman"/>
          <w:sz w:val="28"/>
          <w:szCs w:val="28"/>
        </w:rPr>
        <w:t xml:space="preserve">3. Хранение персональных данных </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 xml:space="preserve">3.1. Сведения о муниципальных служащих хранятся на бумажных носителях в кабинете Руководителя Исполнительного комитета (лица, уполномоченного на обработку персональных данных). Для этого используется специально оборудованный сейф (железный шкаф), который запирается. Сведения о муниципальных служащих располагаются в алфавитном порядке. </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Ключ от сейфа, в котором хранятся персональные данные муниципальных служащих, находится у Руководителя Исполнительного комитета (лица, уполномоченного на обработку персональных данных). Личные дела уволенных муниципальных служащих хранятся в отдельном архиве в алфавитном порядке.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3.2. Конкретные обязанности по хранению личных дел муниципальных служащих, заполнению, хранению и выдаче трудовых книжек (дубликатов трудовых книжек), иных документов, отражающих персональные данные муниципальных служащих, возлагаются на лицо, уполномоченное на обработку персональных данных</w:t>
      </w:r>
      <w:r w:rsidRPr="00DC3601">
        <w:rPr>
          <w:rFonts w:asciiTheme="majorHAnsi" w:hAnsiTheme="majorHAnsi" w:cs="Times New Roman"/>
          <w:i/>
          <w:sz w:val="28"/>
          <w:szCs w:val="28"/>
        </w:rPr>
        <w:t>.</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3.3. Сведения о муниципальных служащих могут также храниться на электронных носителях, доступ к которым ограничивается паролем.</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3.4. Руководитель Исполнительного комитета (лицо, уполномоченное на обработку персональных данных) обеспечивает ограничение доступа к персональным данным муниципальных служащих лиц, не уполномоченных законом на получение соответствующих сведений.</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r w:rsidRPr="00DC3601">
        <w:rPr>
          <w:rFonts w:asciiTheme="majorHAnsi" w:hAnsiTheme="majorHAnsi" w:cs="Times New Roman"/>
          <w:sz w:val="28"/>
          <w:szCs w:val="28"/>
        </w:rPr>
        <w:t xml:space="preserve">4. Передача персональных данных </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4.1. При передаче персональных данных муниципальных служащих Руководитель Исполнительного комитета (лицо, уполномоченное на обработку персональных данных) должен соблюдать следующие требования:</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 не сообщать персональные данные муниципальных служащих третьей стороне без письменного согласия муниципальных служащих, за исключением случаев, когда это необходимо в целях предупреждения угрозы жизни и здоровью муниципальных служащих, а также в случаях, установленных федеральными законами.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В случае отсутствия указанного согласия муниципальных служащих, лицу, обратившемуся с запросом, выдается письменное уведомление об отказе в предоставлении персональных данных;</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lastRenderedPageBreak/>
        <w:t>2) не сообщать персональные данные муниципальных служащих в коммерческих целях без его письменного согласия;</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3) предупредить лиц, получающих персональные данные муниципальных служащих,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Данное положение не распространяется на обмен персональными данными муниципальных служащих в порядке, установленном федеральными законами;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4) осуществлять передачу персональных данных муниципальных служащих в пределах органа местного самоуправления в соответствии с настоящим Положением;</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 xml:space="preserve">5) разрешать доступ к персональным данным муниципальных служащих только лицам, уполномоченным на обработку персональных данных, при этом указанные лица должны иметь право получать только те персональные данные муниципальных служащих, которые необходимы для выполнения конкретных функций, в рамках исполнения своих должностных обязанностей; </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6) не запрашивать информацию о состоянии здоровья муниципальных служащих, за исключением тех сведений, которые относятся к вопросу о возможности выполнения муниципальным служащим трудовой функции (непосредственных должностных обязанностей).</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r w:rsidRPr="00DC3601">
        <w:rPr>
          <w:rFonts w:asciiTheme="majorHAnsi" w:hAnsiTheme="majorHAnsi" w:cs="Times New Roman"/>
          <w:sz w:val="28"/>
          <w:szCs w:val="28"/>
        </w:rPr>
        <w:t>5. Права муниципальных служащих</w:t>
      </w:r>
    </w:p>
    <w:p w:rsidR="00A125C3" w:rsidRPr="00DC3601" w:rsidRDefault="00A125C3" w:rsidP="00A125C3">
      <w:pPr>
        <w:pStyle w:val="ConsPlusNormal"/>
        <w:widowControl/>
        <w:ind w:firstLine="0"/>
        <w:outlineLvl w:val="1"/>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5.1. В целях обеспечения защиты персональных данных, хранящихся у Руководителя Исполнительного комитета (лица, уполномоченного на обработку персональных данных), муниципальные служащие имеют право на:</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 полную информацию об их персональных данных и обработке этих данных;</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 свободный бесплатный доступ к своим персональным данным, включая право на получение копий любой записи, содержащей персональные данные муниципальных служащих, за исключением случаев, предусмотренных федеральными законами;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3) определение своих представителей для защиты своих персональных данных;</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4) доступ к относящимся к ним медицинским данным с помощью медицинского специалиста по их выбору;</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 xml:space="preserve">5) требование об исключении или исправлении неверных или неполных персональных данных, а также данных, обработанных с нарушением требований Трудового кодекса Российской Федерации и иных федеральных законов. При отказе Руководителя Исполнительного </w:t>
      </w:r>
      <w:r w:rsidRPr="00DC3601">
        <w:rPr>
          <w:rFonts w:asciiTheme="majorHAnsi" w:hAnsiTheme="majorHAnsi" w:cs="Times New Roman"/>
          <w:sz w:val="28"/>
          <w:szCs w:val="28"/>
        </w:rPr>
        <w:lastRenderedPageBreak/>
        <w:t>комитета (лица, уполномоченного на обработку персональных данных) исключить или исправить персональные данные, муниципальный служащий имеет право заявить в письменной форме Руководителю Исполнительного комитета  (лицу, уполномоченному на обработку персональных данных) о своем несогласии с соответствующим обоснованием такого несогласия. Персональные данные оценочного характера муниципальный служащий имеет право дополнить заявлением, выражающим его собственную точку зрения;</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6) требование об извещении Руководителем Исполнительного комитета (лицом, уполномоченным на обработку персональных данных) всех лиц, которым ранее были сообщены неверные или неполные персональные данные муниципальных служащих, обо всех произведенных в них исключениях, исправлениях или дополнениях;</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7) обжалование в суд любых неправомерных действий или бездействия Руководителя Исполнительного комитета (лица, уполномоченного на обработку персональных данных) при обработке и защите его персональных данных.</w:t>
      </w: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p>
    <w:p w:rsidR="00A125C3" w:rsidRPr="00DC3601" w:rsidRDefault="00A125C3" w:rsidP="00A125C3">
      <w:pPr>
        <w:pStyle w:val="ConsPlusNormal"/>
        <w:widowControl/>
        <w:ind w:left="1080" w:right="1007" w:firstLine="0"/>
        <w:jc w:val="center"/>
        <w:outlineLvl w:val="1"/>
        <w:rPr>
          <w:rFonts w:asciiTheme="majorHAnsi" w:hAnsiTheme="majorHAnsi" w:cs="Times New Roman"/>
          <w:sz w:val="28"/>
          <w:szCs w:val="28"/>
        </w:rPr>
      </w:pPr>
      <w:r w:rsidRPr="00DC3601">
        <w:rPr>
          <w:rFonts w:asciiTheme="majorHAnsi" w:hAnsiTheme="majorHAnsi" w:cs="Times New Roman"/>
          <w:sz w:val="28"/>
          <w:szCs w:val="28"/>
        </w:rPr>
        <w:t>6. Обязанности муниципальных служащих и Руководителя Исполнительного комитета (лица, уполномоченного на обработку персональных данных)</w:t>
      </w: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6.1. В целях обеспечения достоверности персональных данных муниципальный служащий обязан:</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 при приеме на работу предоставить Руководителю Исполнительного комитета (лицу, уполномоченному на обработку персональных данных) полные и достоверные персональные данные о себе в соответствии с требованиями Федерального закона от 2 мая 2007 года №25-ФЗ                                     «О муниципальной службе в Российской Федерации»;</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2) в случае изменения сведений, составляющих персональные данные муниципальных служащих, незамедлительно предоставить данную информацию Руководителю Исполнительного комитета (лицу, уполномоченному на обработку персональных данных).</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6.2. Руководитель Исполнительного комитета (лицо, уполномоченное на обработку персональных данных) обязан:</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1) осуществлять защиту персональных данных муниципальных служащих;</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 xml:space="preserve">2) обеспечить хранение первичной учетной документации по учету труда и его оплаты, к которой, в частности, относятся документы по учету кадров, документы по учету использования рабочего времени и расчетов с муниципальными служащими по оплате труда и др. При этом персональные данные не должны храниться дольше, чем это оправдано </w:t>
      </w:r>
      <w:r w:rsidRPr="00DC3601">
        <w:rPr>
          <w:rFonts w:asciiTheme="majorHAnsi" w:hAnsiTheme="majorHAnsi" w:cs="Times New Roman"/>
          <w:sz w:val="28"/>
          <w:szCs w:val="28"/>
        </w:rPr>
        <w:lastRenderedPageBreak/>
        <w:t>выполнением задач, для которых они собирались, или дольше, чем это требуется в интересах лиц, о которых собраны данные;</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3) по письменному заявлению муниципальных служащих не позднее трех дней со дня подачи этого заявления выдавать последнему копии документов, связанных с работой (копии приказа о приеме на работу, приказов о переводах на другую работу, приказа об увольнении с работы; выписки из трудовой книжки; справки о заработной плате, периоде работы в данном органе местного самоуправления и другое). Копии документов, связанных с работой, должны быть заверены надлежащим образом и предоставляться муниципальному служащему безвозмездно;</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4) вести учет передачи персональных данных муниципальных служащих третьим лицам путем ведения соответствующего журнала, отражающего сведения о поступившем запросе (кто является отправителем запроса, дата его поступления), дату ответа на запрос, какая именно информация была передана либо отметку об отказе в ее предоставлении, либо ограничиваться помещением в личное дело муниципальных служащих выписок, копий документов и т.п., отражающих сведения о поступившем запросе и результатах его рассмотрения;</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autoSpaceDE w:val="0"/>
        <w:autoSpaceDN w:val="0"/>
        <w:adjustRightInd w:val="0"/>
        <w:ind w:firstLine="540"/>
        <w:jc w:val="center"/>
        <w:rPr>
          <w:rFonts w:asciiTheme="majorHAnsi" w:hAnsiTheme="majorHAnsi"/>
          <w:bCs/>
          <w:sz w:val="28"/>
          <w:szCs w:val="28"/>
        </w:rPr>
      </w:pPr>
      <w:r w:rsidRPr="00DC3601">
        <w:rPr>
          <w:rFonts w:asciiTheme="majorHAnsi" w:hAnsiTheme="majorHAnsi"/>
          <w:bCs/>
          <w:sz w:val="28"/>
          <w:szCs w:val="28"/>
        </w:rPr>
        <w:t>7. Ведение личных дел муниципальных служащих</w:t>
      </w:r>
    </w:p>
    <w:p w:rsidR="00A125C3" w:rsidRPr="00DC3601" w:rsidRDefault="00A125C3" w:rsidP="00A125C3">
      <w:pPr>
        <w:autoSpaceDE w:val="0"/>
        <w:autoSpaceDN w:val="0"/>
        <w:adjustRightInd w:val="0"/>
        <w:ind w:firstLine="540"/>
        <w:jc w:val="center"/>
        <w:rPr>
          <w:rFonts w:asciiTheme="majorHAnsi" w:hAnsiTheme="majorHAnsi"/>
          <w:bCs/>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bCs/>
          <w:sz w:val="28"/>
          <w:szCs w:val="28"/>
        </w:rPr>
        <w:t xml:space="preserve">7.1. В соответствии с частью 4 статьи 30 </w:t>
      </w:r>
      <w:r w:rsidRPr="00DC3601">
        <w:rPr>
          <w:rFonts w:asciiTheme="majorHAnsi" w:hAnsiTheme="majorHAnsi" w:cs="Times New Roman"/>
          <w:sz w:val="28"/>
          <w:szCs w:val="28"/>
        </w:rPr>
        <w:t>Федерального закона от 2 марта 2007 года №25-ФЗ «О муниципальной службе в Российской Федерации» в</w:t>
      </w:r>
      <w:r w:rsidRPr="00DC3601">
        <w:rPr>
          <w:rFonts w:asciiTheme="majorHAnsi" w:hAnsiTheme="majorHAnsi" w:cs="Times New Roman"/>
          <w:bCs/>
          <w:sz w:val="28"/>
          <w:szCs w:val="28"/>
        </w:rPr>
        <w:t>едение личных дел муниципальных служащих осуществляется в порядке, установленном для ведения личных дел государственного гражданского служащего. Указанный порядок установлен</w:t>
      </w:r>
      <w:r w:rsidRPr="00DC3601">
        <w:rPr>
          <w:rFonts w:asciiTheme="majorHAnsi" w:hAnsiTheme="majorHAnsi" w:cs="Times New Roman"/>
          <w:sz w:val="28"/>
          <w:szCs w:val="28"/>
        </w:rPr>
        <w:t xml:space="preserve"> Указом Президента Российской Федерации от 30 мая 2005 года №609 «Об утверждении положения о персональных данных государственного гражданского служащего Российской Федерации и ведении его личных дел». </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7.2. В личное дело муниципальных служащих вносятся его персональные данные и иные сведения, связанные с поступлением на муниципальную службу, ее прохождением и увольнением с муниципальной службы и необходимые для обеспечения деятельности органа местного самоуправления.</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Личное дело муниципальных служащих ведется в Исполнительном комитете лицом, уполномоченным на обработку персональных данных.</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7.3. К личному делу муниципальных служащих приобщаются:</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 письменное заявление с просьбой о поступлении на муниципальную службу и замещении должности муниципальной службы Российской Федерации (далее - должность муниципальной службы);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lastRenderedPageBreak/>
        <w:t>2) собственноручно заполненная и подписанная гражданином Российской Федерации анкета установленной формы с приложением фотографии;</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3) документы о прохождении конкурса на замещение вакантной должности муниципальной службы (если гражданин назначен на должность по результатам конкурса);</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4) копия паспорта и копии свидетельств о государственной регистрации актов гражданского состояния;</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5) копия трудовой книжки или документа, подтверждающего прохождение военной или иной службы;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6) копии документов об образовании и о квалификации, документов о квалификации,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(если таковые имеются);</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7) копии решений о награждении государственными наградами Российской Федерации, Республики Татарстан, Почетной грамотой Президента Российской Федерации, Республики Татарстан, об объявлении благодарности Президента Российской Федерации, Республики Татарстан, присвоении почетных, воинских и специальных званий, присуждении государственных премий (если таковые имеются);</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8) копия распоряжения Исполнительного комитета о назначении на должность муниципальной службы;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9) экземпляр служебного контракта, а также экземпляры письменных дополнительных соглашений, которыми оформляются изменения и дополнения, внесенные в служебный контракт;</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10) копии распоряжения Исполнительного комитета о переводе муниципальных служащих на иную должность муниципальной службы, о временном замещении им иной должности муниципальной службы;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11) копии документов воинского учета (для военнообязанных и лиц, подлежащих призыву на военную службу);</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12) копия распоряжения Исполнительного комитета об освобождении муниципальных служащих от замещаемой должности муниципальной службы, о прекращении служебного контракта или его приостановлении;</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13) аттестационный лист муниципальных служащих, прошедшего аттестацию, и отзыв об исполнении им должностных обязанностей за аттестационный период;</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14) экзаменационный лист муниципальных служащих и отзыв об уровне его знаний, навыков и умений (профессиональном уровне) и о возможности присвоения ему классного чина муниципальной службы Российской Федерации;</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lastRenderedPageBreak/>
        <w:t>15) копии документов о присвоении муниципальному служащему классного чина муниципальной службы Российской Федерации (иного классного чина, квалификационного разряда, дипломатического ранга);</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16) копии документов о включении муниципальных служащих в кадровый резерв, а также об исключении его из кадрового резерва;</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17) копии решений о поощрении муниципальных служащих, а также о наложении на него дисциплинарного взыскания до его снятия или отмены;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18) копии документов о начале служебной проверки, ее результатах, об отстранении муниципальных служащих от замещаемой должности муниципальной службы;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19) документы, связанные с оформлением допуска к сведениям, составляющим государственную или иную охраняемую законом тайну, если исполнение обязанностей по замещаемой должности муниципальной службы связано с использованием таких сведений;</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20) сведения о доходах, имуществе и обязательствах имущественного характера муниципальных служащих;</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21) копия страхового свидетельства обязательного пенсионного страхования;</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22) копия свидетельства о постановке на учет в налоговом органе физического лица по месту жительства на территории Российской Федерации;</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23) копия страхового медицинского полиса обязательного медицинского страхования граждан;</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24) медицинское заключение установленной формы об отсутствии у гражданина заболевания, препятствующего поступлению на муниципальную службу или ее прохождению;</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25) справка о результатах проверки достоверности и полноты представленных муниципальным служащим сведений о доходах, имуществе и обязательствах имущественного характера, а также сведений о соблюдении муниципальным служащим ограничений, установленных федеральными законами.</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7.4. В личное дело муниципальных служащих вносятся также письменные объяснения муниципальных служащих, если такие объяснения даны им после ознакомления с документами своего личных дел.</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К личному делу муниципальных служащих приобщаются иные документы, предусмотренные федеральными законами и иными нормативными правовыми актами Российской Федерации.</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7.5. Документы, приобщенные к личному делу муниципальных служащих, брошюруются, страницы нумеруются, к личному делу прилагается опись.</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 xml:space="preserve">Учетные данные муниципальных служащих хранятся в Исполнительном комитете на электронных носителях лицом, </w:t>
      </w:r>
      <w:r w:rsidRPr="00DC3601">
        <w:rPr>
          <w:rFonts w:asciiTheme="majorHAnsi" w:hAnsiTheme="majorHAnsi"/>
          <w:sz w:val="28"/>
          <w:szCs w:val="28"/>
        </w:rPr>
        <w:lastRenderedPageBreak/>
        <w:t>уполномоченным на обработку персональных данных, которое обеспечивает их защиту от несанкционированного доступа и копирования.</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7.6. В обязанности лица, уполномоченного на обработку персональных данных, осуществляющего ведение личных дел муниципальных служащих в  Исполнительном комитете, входит:</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1) приобщение документов, указанных в пунктах 7.3. и 7.4. настоящего Положения, к личным делам муниципальных служащих;</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2) обеспечение сохранности личных дел муниципальных служащих;</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3) обеспечение конфиденциальности сведений, содержащихся в личных делах муниципальных служащих, в соответствии с Федеральным законом, другими федеральными законами, иными нормативными правовыми актами Российской Федерации, а также в соответствии с настоящим Положением;</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4) ознакомление муниципальных служащих с документами своего личных дел не реже одного раза в год, а также по просьбе муниципальных служащих и во всех иных случаях, предусмотренных законодательством Российской Федерации.</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7.7. Лица, уполномоченные на обработку персональных данных, осуществляющие  ведение и хранение личных дел муниципальных служащих, могут привлекаться в соответствии с законодательством Российской Федерации к дисциплинарной и иной ответственности за разглашение конфиденциальных сведений, содержащихся в указанных личных делах, а также за иные нарушения порядка ведения личных дел муниципальных служащих, установленного настоящим Положением.</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7.8. При переводе муниципальных служащих на должность муниципальной службы в другом органе местного самоуправления его личное дело передается в орган местного самоуправления по новому месту замещения должности муниципальной службы.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7.9. Личные дела муниципальных служащих, уволенных с муниципальной службы, хранятся в соответствующем Исполнительном комитете в течение 10 лет со дня увольнения с муниципальной службы, после чего передаются в архив.</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Если гражданин, личное дело которого хранится в Исполнительном комитете, поступит на муниципальную службу вновь, его личное дело подлежит передаче указанной кадровой службой в орган местного самоуправления по месту замещения должности муниципальной службы.</w:t>
      </w:r>
    </w:p>
    <w:p w:rsidR="00A125C3" w:rsidRPr="00DC3601" w:rsidRDefault="00A125C3" w:rsidP="00A125C3">
      <w:pPr>
        <w:autoSpaceDE w:val="0"/>
        <w:autoSpaceDN w:val="0"/>
        <w:adjustRightInd w:val="0"/>
        <w:ind w:firstLine="540"/>
        <w:jc w:val="both"/>
        <w:rPr>
          <w:rFonts w:asciiTheme="majorHAnsi" w:hAnsiTheme="majorHAnsi"/>
          <w:sz w:val="28"/>
          <w:szCs w:val="28"/>
        </w:rPr>
      </w:pPr>
      <w:r w:rsidRPr="00DC3601">
        <w:rPr>
          <w:rFonts w:asciiTheme="majorHAnsi" w:hAnsiTheme="majorHAnsi"/>
          <w:sz w:val="28"/>
          <w:szCs w:val="28"/>
        </w:rPr>
        <w:t>Личные дела муниципальных служащих, содержащие сведения, составляющие государственную тайну, хранятся лицом, уполномоченным на обработку персональных данных соответствующего Исполнительного комитета, в соответствии с законодательством Российской Федерации о государственной тайне.</w:t>
      </w:r>
    </w:p>
    <w:p w:rsidR="00A125C3" w:rsidRPr="00DC3601" w:rsidRDefault="00A125C3" w:rsidP="00A125C3">
      <w:pPr>
        <w:pStyle w:val="ConsPlusNormal"/>
        <w:widowControl/>
        <w:ind w:firstLine="0"/>
        <w:outlineLvl w:val="1"/>
        <w:rPr>
          <w:rFonts w:asciiTheme="majorHAnsi" w:hAnsiTheme="majorHAnsi" w:cs="Times New Roman"/>
          <w:sz w:val="28"/>
          <w:szCs w:val="28"/>
        </w:rPr>
      </w:pP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r w:rsidRPr="00DC3601">
        <w:rPr>
          <w:rFonts w:asciiTheme="majorHAnsi" w:hAnsiTheme="majorHAnsi" w:cs="Times New Roman"/>
          <w:sz w:val="28"/>
          <w:szCs w:val="28"/>
        </w:rPr>
        <w:t>8. Ответственность за нарушение норм, регулирующих</w:t>
      </w:r>
    </w:p>
    <w:p w:rsidR="00A125C3" w:rsidRPr="00DC3601" w:rsidRDefault="00A125C3" w:rsidP="00A125C3">
      <w:pPr>
        <w:pStyle w:val="ConsPlusNormal"/>
        <w:widowControl/>
        <w:ind w:firstLine="0"/>
        <w:jc w:val="center"/>
        <w:rPr>
          <w:rFonts w:asciiTheme="majorHAnsi" w:hAnsiTheme="majorHAnsi" w:cs="Times New Roman"/>
          <w:sz w:val="28"/>
          <w:szCs w:val="28"/>
        </w:rPr>
      </w:pPr>
      <w:r w:rsidRPr="00DC3601">
        <w:rPr>
          <w:rFonts w:asciiTheme="majorHAnsi" w:hAnsiTheme="majorHAnsi" w:cs="Times New Roman"/>
          <w:sz w:val="28"/>
          <w:szCs w:val="28"/>
        </w:rPr>
        <w:lastRenderedPageBreak/>
        <w:t>обработку и защиту персональных данных</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8.1. Лица, виновные в нарушении норм, регулирующих обработку и защиту персональных данных муниципальных служащих, несут  гражданскую, уголовную, административную, дисциплинарную и иную предусмотренную законодательством Российской Федерации ответственность.</w:t>
      </w: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8.2. Неправомерный отказ Руководителя Исполнительного комитета (лица, уполномоченного на обработку персональных данных) исключить или исправить персональные данные муниципальных служащих, а также любое иное нарушение прав муниципальных служащих на защиту персональных данных влечет возникновение у муниципальных служащих права требовать устранения нарушения его прав и компенсации причиненного таким нарушением морального вреда.</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0"/>
        <w:jc w:val="center"/>
        <w:outlineLvl w:val="1"/>
        <w:rPr>
          <w:rFonts w:asciiTheme="majorHAnsi" w:hAnsiTheme="majorHAnsi" w:cs="Times New Roman"/>
          <w:sz w:val="28"/>
          <w:szCs w:val="28"/>
        </w:rPr>
      </w:pPr>
      <w:r w:rsidRPr="00DC3601">
        <w:rPr>
          <w:rFonts w:asciiTheme="majorHAnsi" w:hAnsiTheme="majorHAnsi" w:cs="Times New Roman"/>
          <w:sz w:val="28"/>
          <w:szCs w:val="28"/>
        </w:rPr>
        <w:t>9. Заключительные положения</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r w:rsidRPr="00DC3601">
        <w:rPr>
          <w:rFonts w:asciiTheme="majorHAnsi" w:hAnsiTheme="majorHAnsi" w:cs="Times New Roman"/>
          <w:sz w:val="28"/>
          <w:szCs w:val="28"/>
        </w:rPr>
        <w:t>Настоящее Положение доводится Руководителем Исполнительного комитета (лицом, уполномоченным на обработку персональных данных) до сведения всех муниципальных служащих персонально под роспись.</w:t>
      </w: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125C3" w:rsidRPr="00DC3601" w:rsidRDefault="00A125C3" w:rsidP="00A125C3">
      <w:pPr>
        <w:jc w:val="both"/>
        <w:rPr>
          <w:rFonts w:asciiTheme="majorHAnsi" w:hAnsiTheme="majorHAnsi"/>
          <w:sz w:val="28"/>
          <w:szCs w:val="28"/>
        </w:rPr>
      </w:pPr>
      <w:r w:rsidRPr="00DC3601">
        <w:rPr>
          <w:rFonts w:asciiTheme="majorHAnsi" w:hAnsiTheme="majorHAnsi"/>
          <w:sz w:val="28"/>
          <w:szCs w:val="28"/>
        </w:rPr>
        <w:t>Руководитель</w:t>
      </w:r>
      <w:r w:rsidR="00DC3601" w:rsidRPr="00DC3601">
        <w:rPr>
          <w:rFonts w:asciiTheme="majorHAnsi" w:hAnsiTheme="majorHAnsi"/>
          <w:sz w:val="28"/>
          <w:szCs w:val="28"/>
        </w:rPr>
        <w:t xml:space="preserve"> Нижнеабдулловского</w:t>
      </w:r>
    </w:p>
    <w:p w:rsidR="00A125C3" w:rsidRPr="00DC3601" w:rsidRDefault="00A125C3" w:rsidP="00A125C3">
      <w:pPr>
        <w:tabs>
          <w:tab w:val="left" w:pos="7380"/>
        </w:tabs>
        <w:autoSpaceDE w:val="0"/>
        <w:autoSpaceDN w:val="0"/>
        <w:adjustRightInd w:val="0"/>
        <w:jc w:val="both"/>
        <w:rPr>
          <w:rFonts w:asciiTheme="majorHAnsi" w:hAnsiTheme="majorHAnsi"/>
          <w:sz w:val="28"/>
          <w:szCs w:val="28"/>
        </w:rPr>
      </w:pPr>
      <w:r w:rsidRPr="00DC3601">
        <w:rPr>
          <w:rFonts w:asciiTheme="majorHAnsi" w:hAnsiTheme="majorHAnsi"/>
          <w:sz w:val="28"/>
          <w:szCs w:val="28"/>
        </w:rPr>
        <w:t xml:space="preserve">сельского Исполнительного комитета       </w:t>
      </w:r>
      <w:r w:rsidR="00DC3601" w:rsidRPr="00DC3601">
        <w:rPr>
          <w:rFonts w:asciiTheme="majorHAnsi" w:hAnsiTheme="majorHAnsi"/>
          <w:sz w:val="28"/>
          <w:szCs w:val="28"/>
        </w:rPr>
        <w:t xml:space="preserve">                  </w:t>
      </w:r>
      <w:r w:rsidRPr="00DC3601">
        <w:rPr>
          <w:rFonts w:asciiTheme="majorHAnsi" w:hAnsiTheme="majorHAnsi"/>
          <w:sz w:val="28"/>
          <w:szCs w:val="28"/>
        </w:rPr>
        <w:t xml:space="preserve"> </w:t>
      </w:r>
      <w:r w:rsidR="00DC3601" w:rsidRPr="00DC3601">
        <w:rPr>
          <w:rFonts w:asciiTheme="majorHAnsi" w:hAnsiTheme="majorHAnsi"/>
          <w:sz w:val="28"/>
          <w:szCs w:val="28"/>
        </w:rPr>
        <w:t>Р.Н.Шарифуллин</w:t>
      </w:r>
    </w:p>
    <w:p w:rsidR="00A125C3" w:rsidRPr="00DC3601" w:rsidRDefault="00A125C3" w:rsidP="00A125C3">
      <w:pPr>
        <w:tabs>
          <w:tab w:val="left" w:pos="7380"/>
        </w:tabs>
        <w:autoSpaceDE w:val="0"/>
        <w:autoSpaceDN w:val="0"/>
        <w:adjustRightInd w:val="0"/>
        <w:jc w:val="both"/>
        <w:rPr>
          <w:rFonts w:asciiTheme="majorHAnsi" w:hAnsiTheme="majorHAnsi"/>
          <w:sz w:val="28"/>
          <w:szCs w:val="28"/>
        </w:rPr>
      </w:pPr>
    </w:p>
    <w:p w:rsidR="00A125C3" w:rsidRPr="00DC3601" w:rsidRDefault="00A125C3" w:rsidP="00A125C3">
      <w:pPr>
        <w:pStyle w:val="ConsPlusNormal"/>
        <w:widowControl/>
        <w:ind w:firstLine="540"/>
        <w:jc w:val="both"/>
        <w:rPr>
          <w:rFonts w:asciiTheme="majorHAnsi" w:hAnsiTheme="majorHAnsi" w:cs="Times New Roman"/>
          <w:sz w:val="28"/>
          <w:szCs w:val="28"/>
        </w:rPr>
      </w:pPr>
    </w:p>
    <w:p w:rsidR="00A83DEB" w:rsidRPr="00DC3601" w:rsidRDefault="00A83DEB">
      <w:pPr>
        <w:rPr>
          <w:rFonts w:asciiTheme="majorHAnsi" w:hAnsiTheme="majorHAnsi"/>
        </w:rPr>
      </w:pPr>
    </w:p>
    <w:sectPr w:rsidR="00A83DEB" w:rsidRPr="00DC3601" w:rsidSect="00990ACB">
      <w:headerReference w:type="even" r:id="rId7"/>
      <w:headerReference w:type="default" r:id="rId8"/>
      <w:pgSz w:w="11906" w:h="16838"/>
      <w:pgMar w:top="1134" w:right="851" w:bottom="1134" w:left="158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E55" w:rsidRDefault="00E60E55" w:rsidP="009604FA">
      <w:r>
        <w:separator/>
      </w:r>
    </w:p>
  </w:endnote>
  <w:endnote w:type="continuationSeparator" w:id="1">
    <w:p w:rsidR="00E60E55" w:rsidRDefault="00E60E55" w:rsidP="00960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E55" w:rsidRDefault="00E60E55" w:rsidP="009604FA">
      <w:r>
        <w:separator/>
      </w:r>
    </w:p>
  </w:footnote>
  <w:footnote w:type="continuationSeparator" w:id="1">
    <w:p w:rsidR="00E60E55" w:rsidRDefault="00E60E55" w:rsidP="00960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6A" w:rsidRDefault="00C63C08" w:rsidP="0028440D">
    <w:pPr>
      <w:pStyle w:val="a3"/>
      <w:framePr w:wrap="around" w:vAnchor="text" w:hAnchor="margin" w:xAlign="center" w:y="1"/>
      <w:rPr>
        <w:rStyle w:val="a5"/>
      </w:rPr>
    </w:pPr>
    <w:r>
      <w:rPr>
        <w:rStyle w:val="a5"/>
      </w:rPr>
      <w:fldChar w:fldCharType="begin"/>
    </w:r>
    <w:r w:rsidR="00A125C3">
      <w:rPr>
        <w:rStyle w:val="a5"/>
      </w:rPr>
      <w:instrText xml:space="preserve">PAGE  </w:instrText>
    </w:r>
    <w:r>
      <w:rPr>
        <w:rStyle w:val="a5"/>
      </w:rPr>
      <w:fldChar w:fldCharType="end"/>
    </w:r>
  </w:p>
  <w:p w:rsidR="002E476A" w:rsidRDefault="00E60E5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6A" w:rsidRDefault="00C63C08" w:rsidP="0028440D">
    <w:pPr>
      <w:pStyle w:val="a3"/>
      <w:framePr w:wrap="around" w:vAnchor="text" w:hAnchor="margin" w:xAlign="center" w:y="1"/>
      <w:rPr>
        <w:rStyle w:val="a5"/>
      </w:rPr>
    </w:pPr>
    <w:r>
      <w:rPr>
        <w:rStyle w:val="a5"/>
      </w:rPr>
      <w:fldChar w:fldCharType="begin"/>
    </w:r>
    <w:r w:rsidR="00A125C3">
      <w:rPr>
        <w:rStyle w:val="a5"/>
      </w:rPr>
      <w:instrText xml:space="preserve">PAGE  </w:instrText>
    </w:r>
    <w:r>
      <w:rPr>
        <w:rStyle w:val="a5"/>
      </w:rPr>
      <w:fldChar w:fldCharType="separate"/>
    </w:r>
    <w:r w:rsidR="002E161C">
      <w:rPr>
        <w:rStyle w:val="a5"/>
        <w:noProof/>
      </w:rPr>
      <w:t>13</w:t>
    </w:r>
    <w:r>
      <w:rPr>
        <w:rStyle w:val="a5"/>
      </w:rPr>
      <w:fldChar w:fldCharType="end"/>
    </w:r>
  </w:p>
  <w:p w:rsidR="002E476A" w:rsidRDefault="00E60E5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A125C3"/>
    <w:rsid w:val="0022472D"/>
    <w:rsid w:val="002E161C"/>
    <w:rsid w:val="003050D5"/>
    <w:rsid w:val="005C3D94"/>
    <w:rsid w:val="009604FA"/>
    <w:rsid w:val="009B1145"/>
    <w:rsid w:val="00A125C3"/>
    <w:rsid w:val="00A83DEB"/>
    <w:rsid w:val="00B40238"/>
    <w:rsid w:val="00C63C08"/>
    <w:rsid w:val="00DC3601"/>
    <w:rsid w:val="00E60E55"/>
    <w:rsid w:val="00EC1652"/>
    <w:rsid w:val="00F45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5C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25C3"/>
    <w:pPr>
      <w:widowControl w:val="0"/>
      <w:autoSpaceDE w:val="0"/>
      <w:autoSpaceDN w:val="0"/>
      <w:adjustRightInd w:val="0"/>
      <w:ind w:firstLine="720"/>
    </w:pPr>
    <w:rPr>
      <w:rFonts w:ascii="Arial" w:hAnsi="Arial" w:cs="Arial"/>
    </w:rPr>
  </w:style>
  <w:style w:type="paragraph" w:customStyle="1" w:styleId="ConsPlusTitle">
    <w:name w:val="ConsPlusTitle"/>
    <w:rsid w:val="00A125C3"/>
    <w:pPr>
      <w:widowControl w:val="0"/>
      <w:autoSpaceDE w:val="0"/>
      <w:autoSpaceDN w:val="0"/>
      <w:adjustRightInd w:val="0"/>
    </w:pPr>
    <w:rPr>
      <w:rFonts w:ascii="Arial" w:hAnsi="Arial" w:cs="Arial"/>
      <w:b/>
      <w:bCs/>
    </w:rPr>
  </w:style>
  <w:style w:type="paragraph" w:styleId="a3">
    <w:name w:val="header"/>
    <w:basedOn w:val="a"/>
    <w:link w:val="a4"/>
    <w:rsid w:val="00A125C3"/>
    <w:pPr>
      <w:tabs>
        <w:tab w:val="center" w:pos="4677"/>
        <w:tab w:val="right" w:pos="9355"/>
      </w:tabs>
    </w:pPr>
  </w:style>
  <w:style w:type="character" w:customStyle="1" w:styleId="a4">
    <w:name w:val="Верхний колонтитул Знак"/>
    <w:basedOn w:val="a0"/>
    <w:link w:val="a3"/>
    <w:rsid w:val="00A125C3"/>
    <w:rPr>
      <w:sz w:val="24"/>
      <w:szCs w:val="24"/>
    </w:rPr>
  </w:style>
  <w:style w:type="character" w:styleId="a5">
    <w:name w:val="page number"/>
    <w:basedOn w:val="a0"/>
    <w:rsid w:val="00A125C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E0FB7-032C-44C8-AB42-0CEE40B1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4220</Words>
  <Characters>24054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28218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2014-11-09T11:05:00Z</cp:lastPrinted>
  <dcterms:created xsi:type="dcterms:W3CDTF">2014-11-09T10:47:00Z</dcterms:created>
  <dcterms:modified xsi:type="dcterms:W3CDTF">2014-12-05T04:46:00Z</dcterms:modified>
</cp:coreProperties>
</file>